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7498E" w14:textId="6DCA3C5E" w:rsidR="00991DCB" w:rsidRPr="00991DCB" w:rsidRDefault="00991DCB" w:rsidP="00991DCB">
      <w:pPr>
        <w:jc w:val="right"/>
        <w:rPr>
          <w:i/>
          <w:iCs/>
          <w:u w:val="single"/>
        </w:rPr>
      </w:pPr>
      <w:r w:rsidRPr="00991DCB">
        <w:rPr>
          <w:i/>
          <w:iCs/>
          <w:u w:val="single"/>
        </w:rPr>
        <w:t>Annex 2</w:t>
      </w:r>
    </w:p>
    <w:p w14:paraId="1F9EAF36" w14:textId="77777777" w:rsidR="00991DCB" w:rsidRDefault="00991DCB" w:rsidP="00A33C54">
      <w:pPr>
        <w:jc w:val="center"/>
        <w:rPr>
          <w:sz w:val="32"/>
          <w:szCs w:val="32"/>
        </w:rPr>
      </w:pPr>
    </w:p>
    <w:p w14:paraId="143148E5" w14:textId="77777777" w:rsidR="00991DCB" w:rsidRDefault="00991DCB" w:rsidP="00A33C54">
      <w:pPr>
        <w:jc w:val="center"/>
        <w:rPr>
          <w:sz w:val="32"/>
          <w:szCs w:val="32"/>
        </w:rPr>
      </w:pPr>
    </w:p>
    <w:p w14:paraId="7658D2A7" w14:textId="25B46271" w:rsidR="00A33C54" w:rsidRPr="00036D2E" w:rsidRDefault="00A33C54" w:rsidP="00A33C54">
      <w:pPr>
        <w:jc w:val="center"/>
        <w:rPr>
          <w:sz w:val="32"/>
          <w:szCs w:val="32"/>
        </w:rPr>
      </w:pPr>
      <w:r w:rsidRPr="00036D2E">
        <w:rPr>
          <w:sz w:val="32"/>
          <w:szCs w:val="32"/>
        </w:rPr>
        <w:t>Georgia I2Q - Innovation, Inclusion and</w:t>
      </w:r>
    </w:p>
    <w:p w14:paraId="4896567D" w14:textId="77777777" w:rsidR="00A33C54" w:rsidRPr="00036D2E" w:rsidRDefault="00A33C54" w:rsidP="00A33C54">
      <w:pPr>
        <w:jc w:val="center"/>
        <w:rPr>
          <w:sz w:val="32"/>
          <w:szCs w:val="32"/>
        </w:rPr>
      </w:pPr>
      <w:r w:rsidRPr="00036D2E">
        <w:rPr>
          <w:sz w:val="32"/>
          <w:szCs w:val="32"/>
        </w:rPr>
        <w:t>Quality</w:t>
      </w:r>
    </w:p>
    <w:p w14:paraId="4A80E322" w14:textId="77777777" w:rsidR="00A33C54" w:rsidRDefault="00A33C54" w:rsidP="00A33C54">
      <w:pPr>
        <w:jc w:val="center"/>
        <w:rPr>
          <w:sz w:val="32"/>
          <w:szCs w:val="32"/>
        </w:rPr>
      </w:pPr>
    </w:p>
    <w:p w14:paraId="4D967481" w14:textId="77777777" w:rsidR="00A33C54" w:rsidRPr="00036D2E" w:rsidRDefault="00A33C54" w:rsidP="00A33C54">
      <w:pPr>
        <w:jc w:val="center"/>
        <w:rPr>
          <w:sz w:val="32"/>
          <w:szCs w:val="32"/>
        </w:rPr>
      </w:pPr>
    </w:p>
    <w:p w14:paraId="20005AF2" w14:textId="77777777" w:rsidR="00A33C54" w:rsidRDefault="00A33C54" w:rsidP="00A33C54">
      <w:pPr>
        <w:jc w:val="center"/>
      </w:pPr>
      <w:r w:rsidRPr="00036D2E">
        <w:rPr>
          <w:sz w:val="32"/>
          <w:szCs w:val="32"/>
        </w:rPr>
        <w:t xml:space="preserve">Competitive Innovation Fund </w:t>
      </w:r>
    </w:p>
    <w:p w14:paraId="48ADC6D6" w14:textId="77777777" w:rsidR="00A33C54" w:rsidRDefault="00A33C54" w:rsidP="00A33C54"/>
    <w:p w14:paraId="4DB1E02D" w14:textId="77777777" w:rsidR="00A33C54" w:rsidRDefault="00A33C54" w:rsidP="00A33C54"/>
    <w:p w14:paraId="3BF1EF6C" w14:textId="77777777" w:rsidR="00A33C54" w:rsidRDefault="00A33C54" w:rsidP="00A33C54"/>
    <w:p w14:paraId="4B7ACA3D" w14:textId="77777777" w:rsidR="00A33C54" w:rsidRDefault="00A33C54" w:rsidP="00A33C54"/>
    <w:p w14:paraId="40AD755B" w14:textId="77777777" w:rsidR="00A33C54" w:rsidRDefault="00A33C54" w:rsidP="00A33C54"/>
    <w:p w14:paraId="685F0C2E" w14:textId="77777777" w:rsidR="009B514D" w:rsidRDefault="009B514D" w:rsidP="00ED45B5">
      <w:pPr>
        <w:jc w:val="center"/>
        <w:rPr>
          <w:sz w:val="56"/>
          <w:szCs w:val="56"/>
        </w:rPr>
      </w:pPr>
      <w:r w:rsidRPr="009B514D">
        <w:rPr>
          <w:sz w:val="56"/>
          <w:szCs w:val="56"/>
        </w:rPr>
        <w:t xml:space="preserve">Assessment </w:t>
      </w:r>
      <w:r>
        <w:rPr>
          <w:sz w:val="56"/>
          <w:szCs w:val="56"/>
        </w:rPr>
        <w:t>C</w:t>
      </w:r>
      <w:r w:rsidRPr="009B514D">
        <w:rPr>
          <w:sz w:val="56"/>
          <w:szCs w:val="56"/>
        </w:rPr>
        <w:t xml:space="preserve">riteria and </w:t>
      </w:r>
    </w:p>
    <w:p w14:paraId="0238CFB8" w14:textId="277FAEBB" w:rsidR="00A33C54" w:rsidRDefault="009B514D" w:rsidP="00ED45B5">
      <w:pPr>
        <w:jc w:val="center"/>
      </w:pPr>
      <w:r w:rsidRPr="009B514D">
        <w:rPr>
          <w:sz w:val="56"/>
          <w:szCs w:val="56"/>
        </w:rPr>
        <w:t xml:space="preserve">Guidelines for Evaluators </w:t>
      </w:r>
    </w:p>
    <w:p w14:paraId="58856563" w14:textId="77777777" w:rsidR="00A33C54" w:rsidRDefault="00A33C54" w:rsidP="00A33C54"/>
    <w:p w14:paraId="108F72DE" w14:textId="77777777" w:rsidR="007E06A2" w:rsidRDefault="007E06A2" w:rsidP="00A33C54"/>
    <w:p w14:paraId="6A366857" w14:textId="77777777" w:rsidR="007E06A2" w:rsidRDefault="007E06A2" w:rsidP="00A33C54"/>
    <w:p w14:paraId="444DCC90" w14:textId="77777777" w:rsidR="007E06A2" w:rsidRDefault="007E06A2" w:rsidP="00A33C54"/>
    <w:p w14:paraId="77AD8CEC" w14:textId="77777777" w:rsidR="00A33C54" w:rsidRDefault="00A33C54" w:rsidP="00A33C54"/>
    <w:p w14:paraId="5804270E" w14:textId="77777777" w:rsidR="00A33C54" w:rsidRDefault="00A33C54" w:rsidP="00A33C54"/>
    <w:p w14:paraId="325B1E87" w14:textId="77777777" w:rsidR="00A33C54" w:rsidRDefault="00A33C54" w:rsidP="00A33C54"/>
    <w:p w14:paraId="0B7D5416" w14:textId="77777777" w:rsidR="00A33C54" w:rsidRPr="00A33C54" w:rsidRDefault="00A33C54" w:rsidP="00A33C54"/>
    <w:p w14:paraId="620F7AED" w14:textId="77777777" w:rsidR="00F45545" w:rsidRDefault="00F45545" w:rsidP="00A33C54">
      <w:pPr>
        <w:rPr>
          <w:rFonts w:cstheme="minorHAnsi"/>
          <w:b/>
          <w:sz w:val="28"/>
          <w:szCs w:val="28"/>
        </w:rPr>
      </w:pPr>
      <w:r>
        <w:rPr>
          <w:rFonts w:cstheme="minorHAnsi"/>
          <w:b/>
          <w:sz w:val="28"/>
          <w:szCs w:val="28"/>
        </w:rPr>
        <w:br w:type="page"/>
      </w:r>
    </w:p>
    <w:sdt>
      <w:sdtPr>
        <w:rPr>
          <w:rFonts w:asciiTheme="minorHAnsi" w:eastAsiaTheme="minorHAnsi" w:hAnsiTheme="minorHAnsi" w:cstheme="minorBidi"/>
          <w:b w:val="0"/>
          <w:bCs w:val="0"/>
          <w:color w:val="auto"/>
          <w:sz w:val="22"/>
          <w:szCs w:val="22"/>
          <w:lang w:val="en-GB"/>
        </w:rPr>
        <w:id w:val="2056895222"/>
        <w:docPartObj>
          <w:docPartGallery w:val="Table of Contents"/>
          <w:docPartUnique/>
        </w:docPartObj>
      </w:sdtPr>
      <w:sdtEndPr/>
      <w:sdtContent>
        <w:p w14:paraId="06EBB303" w14:textId="77777777" w:rsidR="00BB301D" w:rsidRDefault="00BB301D">
          <w:pPr>
            <w:pStyle w:val="TOCHeading"/>
          </w:pPr>
          <w:r>
            <w:t>Contents</w:t>
          </w:r>
        </w:p>
        <w:p w14:paraId="2B9A2699" w14:textId="585B0EAF" w:rsidR="0004709B" w:rsidRDefault="00414CC6">
          <w:pPr>
            <w:pStyle w:val="TOC1"/>
            <w:tabs>
              <w:tab w:val="right" w:leader="dot" w:pos="9016"/>
            </w:tabs>
            <w:rPr>
              <w:rFonts w:eastAsiaTheme="minorEastAsia"/>
              <w:noProof/>
              <w:lang w:val="en-US"/>
            </w:rPr>
          </w:pPr>
          <w:r>
            <w:fldChar w:fldCharType="begin"/>
          </w:r>
          <w:r w:rsidR="00BB301D">
            <w:instrText xml:space="preserve"> TOC \o "1-3" \h \z \u </w:instrText>
          </w:r>
          <w:r>
            <w:fldChar w:fldCharType="separate"/>
          </w:r>
          <w:hyperlink w:anchor="_Toc100916726" w:history="1">
            <w:r w:rsidR="0004709B" w:rsidRPr="008B1BE1">
              <w:rPr>
                <w:rStyle w:val="Hyperlink"/>
                <w:rFonts w:cstheme="minorHAnsi"/>
                <w:noProof/>
              </w:rPr>
              <w:t>OVERVIEW OF THE ASSESSMENT PROCESS</w:t>
            </w:r>
            <w:r w:rsidR="0004709B">
              <w:rPr>
                <w:noProof/>
                <w:webHidden/>
              </w:rPr>
              <w:tab/>
            </w:r>
            <w:r w:rsidR="0004709B">
              <w:rPr>
                <w:noProof/>
                <w:webHidden/>
              </w:rPr>
              <w:fldChar w:fldCharType="begin"/>
            </w:r>
            <w:r w:rsidR="0004709B">
              <w:rPr>
                <w:noProof/>
                <w:webHidden/>
              </w:rPr>
              <w:instrText xml:space="preserve"> PAGEREF _Toc100916726 \h </w:instrText>
            </w:r>
            <w:r w:rsidR="0004709B">
              <w:rPr>
                <w:noProof/>
                <w:webHidden/>
              </w:rPr>
            </w:r>
            <w:r w:rsidR="0004709B">
              <w:rPr>
                <w:noProof/>
                <w:webHidden/>
              </w:rPr>
              <w:fldChar w:fldCharType="separate"/>
            </w:r>
            <w:r w:rsidR="0004709B">
              <w:rPr>
                <w:noProof/>
                <w:webHidden/>
              </w:rPr>
              <w:t>3</w:t>
            </w:r>
            <w:r w:rsidR="0004709B">
              <w:rPr>
                <w:noProof/>
                <w:webHidden/>
              </w:rPr>
              <w:fldChar w:fldCharType="end"/>
            </w:r>
          </w:hyperlink>
        </w:p>
        <w:p w14:paraId="53C782B0" w14:textId="3FDE18C6" w:rsidR="0004709B" w:rsidRDefault="00D42261">
          <w:pPr>
            <w:pStyle w:val="TOC1"/>
            <w:tabs>
              <w:tab w:val="right" w:leader="dot" w:pos="9016"/>
            </w:tabs>
            <w:rPr>
              <w:rFonts w:eastAsiaTheme="minorEastAsia"/>
              <w:noProof/>
              <w:lang w:val="en-US"/>
            </w:rPr>
          </w:pPr>
          <w:hyperlink w:anchor="_Toc100916727" w:history="1">
            <w:r w:rsidR="0004709B" w:rsidRPr="008B1BE1">
              <w:rPr>
                <w:rStyle w:val="Hyperlink"/>
                <w:rFonts w:cstheme="minorHAnsi"/>
                <w:noProof/>
              </w:rPr>
              <w:t>PART 1: APPLICANT ELIGIBILITY CHECKS</w:t>
            </w:r>
            <w:r w:rsidR="0004709B">
              <w:rPr>
                <w:noProof/>
                <w:webHidden/>
              </w:rPr>
              <w:tab/>
            </w:r>
            <w:r w:rsidR="0004709B">
              <w:rPr>
                <w:noProof/>
                <w:webHidden/>
              </w:rPr>
              <w:fldChar w:fldCharType="begin"/>
            </w:r>
            <w:r w:rsidR="0004709B">
              <w:rPr>
                <w:noProof/>
                <w:webHidden/>
              </w:rPr>
              <w:instrText xml:space="preserve"> PAGEREF _Toc100916727 \h </w:instrText>
            </w:r>
            <w:r w:rsidR="0004709B">
              <w:rPr>
                <w:noProof/>
                <w:webHidden/>
              </w:rPr>
            </w:r>
            <w:r w:rsidR="0004709B">
              <w:rPr>
                <w:noProof/>
                <w:webHidden/>
              </w:rPr>
              <w:fldChar w:fldCharType="separate"/>
            </w:r>
            <w:r w:rsidR="0004709B">
              <w:rPr>
                <w:noProof/>
                <w:webHidden/>
              </w:rPr>
              <w:t>4</w:t>
            </w:r>
            <w:r w:rsidR="0004709B">
              <w:rPr>
                <w:noProof/>
                <w:webHidden/>
              </w:rPr>
              <w:fldChar w:fldCharType="end"/>
            </w:r>
          </w:hyperlink>
        </w:p>
        <w:p w14:paraId="27ED823D" w14:textId="634824FC" w:rsidR="0004709B" w:rsidRDefault="00D42261">
          <w:pPr>
            <w:pStyle w:val="TOC1"/>
            <w:tabs>
              <w:tab w:val="right" w:leader="dot" w:pos="9016"/>
            </w:tabs>
            <w:rPr>
              <w:rFonts w:eastAsiaTheme="minorEastAsia"/>
              <w:noProof/>
              <w:lang w:val="en-US"/>
            </w:rPr>
          </w:pPr>
          <w:hyperlink w:anchor="_Toc100916728" w:history="1">
            <w:r w:rsidR="0004709B" w:rsidRPr="008B1BE1">
              <w:rPr>
                <w:rStyle w:val="Hyperlink"/>
                <w:noProof/>
              </w:rPr>
              <w:t>PART 2: EVALUATION CRITERIA AND GUIDELINES FOR EVALUATORS</w:t>
            </w:r>
            <w:r w:rsidR="0004709B">
              <w:rPr>
                <w:noProof/>
                <w:webHidden/>
              </w:rPr>
              <w:tab/>
            </w:r>
            <w:r w:rsidR="0004709B">
              <w:rPr>
                <w:noProof/>
                <w:webHidden/>
              </w:rPr>
              <w:fldChar w:fldCharType="begin"/>
            </w:r>
            <w:r w:rsidR="0004709B">
              <w:rPr>
                <w:noProof/>
                <w:webHidden/>
              </w:rPr>
              <w:instrText xml:space="preserve"> PAGEREF _Toc100916728 \h </w:instrText>
            </w:r>
            <w:r w:rsidR="0004709B">
              <w:rPr>
                <w:noProof/>
                <w:webHidden/>
              </w:rPr>
            </w:r>
            <w:r w:rsidR="0004709B">
              <w:rPr>
                <w:noProof/>
                <w:webHidden/>
              </w:rPr>
              <w:fldChar w:fldCharType="separate"/>
            </w:r>
            <w:r w:rsidR="0004709B">
              <w:rPr>
                <w:noProof/>
                <w:webHidden/>
              </w:rPr>
              <w:t>6</w:t>
            </w:r>
            <w:r w:rsidR="0004709B">
              <w:rPr>
                <w:noProof/>
                <w:webHidden/>
              </w:rPr>
              <w:fldChar w:fldCharType="end"/>
            </w:r>
          </w:hyperlink>
        </w:p>
        <w:p w14:paraId="5DAA3201" w14:textId="2B860F2F" w:rsidR="0004709B" w:rsidRDefault="00D42261">
          <w:pPr>
            <w:pStyle w:val="TOC2"/>
            <w:tabs>
              <w:tab w:val="right" w:leader="dot" w:pos="9016"/>
            </w:tabs>
            <w:rPr>
              <w:rFonts w:eastAsiaTheme="minorEastAsia"/>
              <w:noProof/>
              <w:lang w:val="en-US"/>
            </w:rPr>
          </w:pPr>
          <w:hyperlink w:anchor="_Toc100916729" w:history="1">
            <w:r w:rsidR="0004709B" w:rsidRPr="008B1BE1">
              <w:rPr>
                <w:rStyle w:val="Hyperlink"/>
                <w:noProof/>
                <w:lang w:val="en-US"/>
              </w:rPr>
              <w:t>EVALUATION CRITERIA</w:t>
            </w:r>
            <w:r w:rsidR="0004709B">
              <w:rPr>
                <w:noProof/>
                <w:webHidden/>
              </w:rPr>
              <w:tab/>
            </w:r>
            <w:r w:rsidR="0004709B">
              <w:rPr>
                <w:noProof/>
                <w:webHidden/>
              </w:rPr>
              <w:fldChar w:fldCharType="begin"/>
            </w:r>
            <w:r w:rsidR="0004709B">
              <w:rPr>
                <w:noProof/>
                <w:webHidden/>
              </w:rPr>
              <w:instrText xml:space="preserve"> PAGEREF _Toc100916729 \h </w:instrText>
            </w:r>
            <w:r w:rsidR="0004709B">
              <w:rPr>
                <w:noProof/>
                <w:webHidden/>
              </w:rPr>
            </w:r>
            <w:r w:rsidR="0004709B">
              <w:rPr>
                <w:noProof/>
                <w:webHidden/>
              </w:rPr>
              <w:fldChar w:fldCharType="separate"/>
            </w:r>
            <w:r w:rsidR="0004709B">
              <w:rPr>
                <w:noProof/>
                <w:webHidden/>
              </w:rPr>
              <w:t>6</w:t>
            </w:r>
            <w:r w:rsidR="0004709B">
              <w:rPr>
                <w:noProof/>
                <w:webHidden/>
              </w:rPr>
              <w:fldChar w:fldCharType="end"/>
            </w:r>
          </w:hyperlink>
        </w:p>
        <w:p w14:paraId="654D3404" w14:textId="3C4DE9A0" w:rsidR="0004709B" w:rsidRDefault="00D42261">
          <w:pPr>
            <w:pStyle w:val="TOC2"/>
            <w:tabs>
              <w:tab w:val="right" w:leader="dot" w:pos="9016"/>
            </w:tabs>
            <w:rPr>
              <w:rFonts w:eastAsiaTheme="minorEastAsia"/>
              <w:noProof/>
              <w:lang w:val="en-US"/>
            </w:rPr>
          </w:pPr>
          <w:hyperlink w:anchor="_Toc100916730" w:history="1">
            <w:r w:rsidR="0004709B" w:rsidRPr="008B1BE1">
              <w:rPr>
                <w:rStyle w:val="Hyperlink"/>
                <w:noProof/>
              </w:rPr>
              <w:t>Conflict of interest</w:t>
            </w:r>
            <w:r w:rsidR="0004709B">
              <w:rPr>
                <w:noProof/>
                <w:webHidden/>
              </w:rPr>
              <w:tab/>
            </w:r>
            <w:r w:rsidR="0004709B">
              <w:rPr>
                <w:noProof/>
                <w:webHidden/>
              </w:rPr>
              <w:fldChar w:fldCharType="begin"/>
            </w:r>
            <w:r w:rsidR="0004709B">
              <w:rPr>
                <w:noProof/>
                <w:webHidden/>
              </w:rPr>
              <w:instrText xml:space="preserve"> PAGEREF _Toc100916730 \h </w:instrText>
            </w:r>
            <w:r w:rsidR="0004709B">
              <w:rPr>
                <w:noProof/>
                <w:webHidden/>
              </w:rPr>
            </w:r>
            <w:r w:rsidR="0004709B">
              <w:rPr>
                <w:noProof/>
                <w:webHidden/>
              </w:rPr>
              <w:fldChar w:fldCharType="separate"/>
            </w:r>
            <w:r w:rsidR="0004709B">
              <w:rPr>
                <w:noProof/>
                <w:webHidden/>
              </w:rPr>
              <w:t>8</w:t>
            </w:r>
            <w:r w:rsidR="0004709B">
              <w:rPr>
                <w:noProof/>
                <w:webHidden/>
              </w:rPr>
              <w:fldChar w:fldCharType="end"/>
            </w:r>
          </w:hyperlink>
        </w:p>
        <w:p w14:paraId="5DD16D9F" w14:textId="37AC2811" w:rsidR="0004709B" w:rsidRDefault="00D42261">
          <w:pPr>
            <w:pStyle w:val="TOC2"/>
            <w:tabs>
              <w:tab w:val="right" w:leader="dot" w:pos="9016"/>
            </w:tabs>
            <w:rPr>
              <w:rFonts w:eastAsiaTheme="minorEastAsia"/>
              <w:noProof/>
              <w:lang w:val="en-US"/>
            </w:rPr>
          </w:pPr>
          <w:hyperlink w:anchor="_Toc100916731" w:history="1">
            <w:r w:rsidR="0004709B" w:rsidRPr="008B1BE1">
              <w:rPr>
                <w:rStyle w:val="Hyperlink"/>
                <w:noProof/>
              </w:rPr>
              <w:t>Confidentiality</w:t>
            </w:r>
            <w:r w:rsidR="0004709B">
              <w:rPr>
                <w:noProof/>
                <w:webHidden/>
              </w:rPr>
              <w:tab/>
            </w:r>
            <w:r w:rsidR="0004709B">
              <w:rPr>
                <w:noProof/>
                <w:webHidden/>
              </w:rPr>
              <w:fldChar w:fldCharType="begin"/>
            </w:r>
            <w:r w:rsidR="0004709B">
              <w:rPr>
                <w:noProof/>
                <w:webHidden/>
              </w:rPr>
              <w:instrText xml:space="preserve"> PAGEREF _Toc100916731 \h </w:instrText>
            </w:r>
            <w:r w:rsidR="0004709B">
              <w:rPr>
                <w:noProof/>
                <w:webHidden/>
              </w:rPr>
            </w:r>
            <w:r w:rsidR="0004709B">
              <w:rPr>
                <w:noProof/>
                <w:webHidden/>
              </w:rPr>
              <w:fldChar w:fldCharType="separate"/>
            </w:r>
            <w:r w:rsidR="0004709B">
              <w:rPr>
                <w:noProof/>
                <w:webHidden/>
              </w:rPr>
              <w:t>8</w:t>
            </w:r>
            <w:r w:rsidR="0004709B">
              <w:rPr>
                <w:noProof/>
                <w:webHidden/>
              </w:rPr>
              <w:fldChar w:fldCharType="end"/>
            </w:r>
          </w:hyperlink>
        </w:p>
        <w:p w14:paraId="46674361" w14:textId="5E084C2A" w:rsidR="0004709B" w:rsidRDefault="00D42261">
          <w:pPr>
            <w:pStyle w:val="TOC2"/>
            <w:tabs>
              <w:tab w:val="right" w:leader="dot" w:pos="9016"/>
            </w:tabs>
            <w:rPr>
              <w:rFonts w:eastAsiaTheme="minorEastAsia"/>
              <w:noProof/>
              <w:lang w:val="en-US"/>
            </w:rPr>
          </w:pPr>
          <w:hyperlink w:anchor="_Toc100916732" w:history="1">
            <w:r w:rsidR="0004709B" w:rsidRPr="008B1BE1">
              <w:rPr>
                <w:rStyle w:val="Hyperlink"/>
                <w:noProof/>
              </w:rPr>
              <w:t>GUIDELINES FOR EVALUATORS</w:t>
            </w:r>
            <w:r w:rsidR="0004709B">
              <w:rPr>
                <w:noProof/>
                <w:webHidden/>
              </w:rPr>
              <w:tab/>
            </w:r>
            <w:r w:rsidR="0004709B">
              <w:rPr>
                <w:noProof/>
                <w:webHidden/>
              </w:rPr>
              <w:fldChar w:fldCharType="begin"/>
            </w:r>
            <w:r w:rsidR="0004709B">
              <w:rPr>
                <w:noProof/>
                <w:webHidden/>
              </w:rPr>
              <w:instrText xml:space="preserve"> PAGEREF _Toc100916732 \h </w:instrText>
            </w:r>
            <w:r w:rsidR="0004709B">
              <w:rPr>
                <w:noProof/>
                <w:webHidden/>
              </w:rPr>
            </w:r>
            <w:r w:rsidR="0004709B">
              <w:rPr>
                <w:noProof/>
                <w:webHidden/>
              </w:rPr>
              <w:fldChar w:fldCharType="separate"/>
            </w:r>
            <w:r w:rsidR="0004709B">
              <w:rPr>
                <w:noProof/>
                <w:webHidden/>
              </w:rPr>
              <w:t>9</w:t>
            </w:r>
            <w:r w:rsidR="0004709B">
              <w:rPr>
                <w:noProof/>
                <w:webHidden/>
              </w:rPr>
              <w:fldChar w:fldCharType="end"/>
            </w:r>
          </w:hyperlink>
        </w:p>
        <w:p w14:paraId="0290B92F" w14:textId="7FCF6A51" w:rsidR="0004709B" w:rsidRDefault="00D42261">
          <w:pPr>
            <w:pStyle w:val="TOC2"/>
            <w:tabs>
              <w:tab w:val="right" w:leader="dot" w:pos="9016"/>
            </w:tabs>
            <w:rPr>
              <w:rFonts w:eastAsiaTheme="minorEastAsia"/>
              <w:noProof/>
              <w:lang w:val="en-US"/>
            </w:rPr>
          </w:pPr>
          <w:hyperlink w:anchor="_Toc100916733" w:history="1">
            <w:r w:rsidR="0004709B" w:rsidRPr="008B1BE1">
              <w:rPr>
                <w:rStyle w:val="Hyperlink"/>
                <w:noProof/>
              </w:rPr>
              <w:t>Evaluation criteria 1: Quality and relevance with an emphasis on the innovation aspect</w:t>
            </w:r>
            <w:r w:rsidR="0004709B">
              <w:rPr>
                <w:noProof/>
                <w:webHidden/>
              </w:rPr>
              <w:tab/>
            </w:r>
            <w:r w:rsidR="0004709B">
              <w:rPr>
                <w:noProof/>
                <w:webHidden/>
              </w:rPr>
              <w:fldChar w:fldCharType="begin"/>
            </w:r>
            <w:r w:rsidR="0004709B">
              <w:rPr>
                <w:noProof/>
                <w:webHidden/>
              </w:rPr>
              <w:instrText xml:space="preserve"> PAGEREF _Toc100916733 \h </w:instrText>
            </w:r>
            <w:r w:rsidR="0004709B">
              <w:rPr>
                <w:noProof/>
                <w:webHidden/>
              </w:rPr>
            </w:r>
            <w:r w:rsidR="0004709B">
              <w:rPr>
                <w:noProof/>
                <w:webHidden/>
              </w:rPr>
              <w:fldChar w:fldCharType="separate"/>
            </w:r>
            <w:r w:rsidR="0004709B">
              <w:rPr>
                <w:noProof/>
                <w:webHidden/>
              </w:rPr>
              <w:t>9</w:t>
            </w:r>
            <w:r w:rsidR="0004709B">
              <w:rPr>
                <w:noProof/>
                <w:webHidden/>
              </w:rPr>
              <w:fldChar w:fldCharType="end"/>
            </w:r>
          </w:hyperlink>
        </w:p>
        <w:p w14:paraId="051CE47E" w14:textId="5B45856B" w:rsidR="0004709B" w:rsidRDefault="00D42261">
          <w:pPr>
            <w:pStyle w:val="TOC2"/>
            <w:tabs>
              <w:tab w:val="right" w:leader="dot" w:pos="9016"/>
            </w:tabs>
            <w:rPr>
              <w:rFonts w:eastAsiaTheme="minorEastAsia"/>
              <w:noProof/>
              <w:lang w:val="en-US"/>
            </w:rPr>
          </w:pPr>
          <w:hyperlink w:anchor="_Toc100916734" w:history="1">
            <w:r w:rsidR="0004709B" w:rsidRPr="008B1BE1">
              <w:rPr>
                <w:rStyle w:val="Hyperlink"/>
                <w:noProof/>
              </w:rPr>
              <w:t xml:space="preserve"> Evaluation criteria 2: </w:t>
            </w:r>
            <w:r w:rsidR="0004709B" w:rsidRPr="008B1BE1">
              <w:rPr>
                <w:rStyle w:val="Hyperlink"/>
                <w:noProof/>
                <w:lang w:val="en-US"/>
              </w:rPr>
              <w:t>Quality of Partnership</w:t>
            </w:r>
            <w:r w:rsidR="0004709B">
              <w:rPr>
                <w:noProof/>
                <w:webHidden/>
              </w:rPr>
              <w:tab/>
            </w:r>
            <w:r w:rsidR="0004709B">
              <w:rPr>
                <w:noProof/>
                <w:webHidden/>
              </w:rPr>
              <w:fldChar w:fldCharType="begin"/>
            </w:r>
            <w:r w:rsidR="0004709B">
              <w:rPr>
                <w:noProof/>
                <w:webHidden/>
              </w:rPr>
              <w:instrText xml:space="preserve"> PAGEREF _Toc100916734 \h </w:instrText>
            </w:r>
            <w:r w:rsidR="0004709B">
              <w:rPr>
                <w:noProof/>
                <w:webHidden/>
              </w:rPr>
            </w:r>
            <w:r w:rsidR="0004709B">
              <w:rPr>
                <w:noProof/>
                <w:webHidden/>
              </w:rPr>
              <w:fldChar w:fldCharType="separate"/>
            </w:r>
            <w:r w:rsidR="0004709B">
              <w:rPr>
                <w:noProof/>
                <w:webHidden/>
              </w:rPr>
              <w:t>9</w:t>
            </w:r>
            <w:r w:rsidR="0004709B">
              <w:rPr>
                <w:noProof/>
                <w:webHidden/>
              </w:rPr>
              <w:fldChar w:fldCharType="end"/>
            </w:r>
          </w:hyperlink>
        </w:p>
        <w:p w14:paraId="407673E4" w14:textId="71CB5859" w:rsidR="0004709B" w:rsidRDefault="00D42261">
          <w:pPr>
            <w:pStyle w:val="TOC2"/>
            <w:tabs>
              <w:tab w:val="right" w:leader="dot" w:pos="9016"/>
            </w:tabs>
            <w:rPr>
              <w:rFonts w:eastAsiaTheme="minorEastAsia"/>
              <w:noProof/>
              <w:lang w:val="en-US"/>
            </w:rPr>
          </w:pPr>
          <w:hyperlink w:anchor="_Toc100916735" w:history="1">
            <w:r w:rsidR="0004709B" w:rsidRPr="008B1BE1">
              <w:rPr>
                <w:rStyle w:val="Hyperlink"/>
                <w:noProof/>
              </w:rPr>
              <w:t xml:space="preserve"> Evaluation criteria 3: Team composition and Budget</w:t>
            </w:r>
            <w:r w:rsidR="0004709B">
              <w:rPr>
                <w:noProof/>
                <w:webHidden/>
              </w:rPr>
              <w:tab/>
            </w:r>
            <w:r w:rsidR="0004709B">
              <w:rPr>
                <w:noProof/>
                <w:webHidden/>
              </w:rPr>
              <w:fldChar w:fldCharType="begin"/>
            </w:r>
            <w:r w:rsidR="0004709B">
              <w:rPr>
                <w:noProof/>
                <w:webHidden/>
              </w:rPr>
              <w:instrText xml:space="preserve"> PAGEREF _Toc100916735 \h </w:instrText>
            </w:r>
            <w:r w:rsidR="0004709B">
              <w:rPr>
                <w:noProof/>
                <w:webHidden/>
              </w:rPr>
            </w:r>
            <w:r w:rsidR="0004709B">
              <w:rPr>
                <w:noProof/>
                <w:webHidden/>
              </w:rPr>
              <w:fldChar w:fldCharType="separate"/>
            </w:r>
            <w:r w:rsidR="0004709B">
              <w:rPr>
                <w:noProof/>
                <w:webHidden/>
              </w:rPr>
              <w:t>9</w:t>
            </w:r>
            <w:r w:rsidR="0004709B">
              <w:rPr>
                <w:noProof/>
                <w:webHidden/>
              </w:rPr>
              <w:fldChar w:fldCharType="end"/>
            </w:r>
          </w:hyperlink>
        </w:p>
        <w:p w14:paraId="1B48D28E" w14:textId="28EDDF7E" w:rsidR="0004709B" w:rsidRDefault="00D42261">
          <w:pPr>
            <w:pStyle w:val="TOC2"/>
            <w:tabs>
              <w:tab w:val="right" w:leader="dot" w:pos="9016"/>
            </w:tabs>
            <w:rPr>
              <w:rFonts w:eastAsiaTheme="minorEastAsia"/>
              <w:noProof/>
              <w:lang w:val="en-US"/>
            </w:rPr>
          </w:pPr>
          <w:hyperlink w:anchor="_Toc100916736" w:history="1">
            <w:r w:rsidR="0004709B" w:rsidRPr="008B1BE1">
              <w:rPr>
                <w:rStyle w:val="Hyperlink"/>
                <w:noProof/>
              </w:rPr>
              <w:t xml:space="preserve"> Evaluation criteria 4:  Implementation plan and Sustainability</w:t>
            </w:r>
            <w:r w:rsidR="0004709B">
              <w:rPr>
                <w:noProof/>
                <w:webHidden/>
              </w:rPr>
              <w:tab/>
            </w:r>
            <w:r w:rsidR="0004709B">
              <w:rPr>
                <w:noProof/>
                <w:webHidden/>
              </w:rPr>
              <w:fldChar w:fldCharType="begin"/>
            </w:r>
            <w:r w:rsidR="0004709B">
              <w:rPr>
                <w:noProof/>
                <w:webHidden/>
              </w:rPr>
              <w:instrText xml:space="preserve"> PAGEREF _Toc100916736 \h </w:instrText>
            </w:r>
            <w:r w:rsidR="0004709B">
              <w:rPr>
                <w:noProof/>
                <w:webHidden/>
              </w:rPr>
            </w:r>
            <w:r w:rsidR="0004709B">
              <w:rPr>
                <w:noProof/>
                <w:webHidden/>
              </w:rPr>
              <w:fldChar w:fldCharType="separate"/>
            </w:r>
            <w:r w:rsidR="0004709B">
              <w:rPr>
                <w:noProof/>
                <w:webHidden/>
              </w:rPr>
              <w:t>10</w:t>
            </w:r>
            <w:r w:rsidR="0004709B">
              <w:rPr>
                <w:noProof/>
                <w:webHidden/>
              </w:rPr>
              <w:fldChar w:fldCharType="end"/>
            </w:r>
          </w:hyperlink>
        </w:p>
        <w:p w14:paraId="53C248E2" w14:textId="39E36C63" w:rsidR="0004709B" w:rsidRDefault="00D42261">
          <w:pPr>
            <w:pStyle w:val="TOC1"/>
            <w:tabs>
              <w:tab w:val="right" w:leader="dot" w:pos="9016"/>
            </w:tabs>
            <w:rPr>
              <w:rFonts w:eastAsiaTheme="minorEastAsia"/>
              <w:noProof/>
              <w:lang w:val="en-US"/>
            </w:rPr>
          </w:pPr>
          <w:hyperlink w:anchor="_Toc100916737" w:history="1">
            <w:r w:rsidR="0004709B" w:rsidRPr="008B1BE1">
              <w:rPr>
                <w:rStyle w:val="Hyperlink"/>
                <w:noProof/>
              </w:rPr>
              <w:t>CONFIDENTIALITY AGREEMENT</w:t>
            </w:r>
            <w:r w:rsidR="0004709B">
              <w:rPr>
                <w:noProof/>
                <w:webHidden/>
              </w:rPr>
              <w:tab/>
            </w:r>
            <w:r w:rsidR="0004709B">
              <w:rPr>
                <w:noProof/>
                <w:webHidden/>
              </w:rPr>
              <w:fldChar w:fldCharType="begin"/>
            </w:r>
            <w:r w:rsidR="0004709B">
              <w:rPr>
                <w:noProof/>
                <w:webHidden/>
              </w:rPr>
              <w:instrText xml:space="preserve"> PAGEREF _Toc100916737 \h </w:instrText>
            </w:r>
            <w:r w:rsidR="0004709B">
              <w:rPr>
                <w:noProof/>
                <w:webHidden/>
              </w:rPr>
            </w:r>
            <w:r w:rsidR="0004709B">
              <w:rPr>
                <w:noProof/>
                <w:webHidden/>
              </w:rPr>
              <w:fldChar w:fldCharType="separate"/>
            </w:r>
            <w:r w:rsidR="0004709B">
              <w:rPr>
                <w:noProof/>
                <w:webHidden/>
              </w:rPr>
              <w:t>12</w:t>
            </w:r>
            <w:r w:rsidR="0004709B">
              <w:rPr>
                <w:noProof/>
                <w:webHidden/>
              </w:rPr>
              <w:fldChar w:fldCharType="end"/>
            </w:r>
          </w:hyperlink>
        </w:p>
        <w:p w14:paraId="3A9FC032" w14:textId="5F72E1E3" w:rsidR="00BB301D" w:rsidRDefault="00414CC6">
          <w:r>
            <w:fldChar w:fldCharType="end"/>
          </w:r>
        </w:p>
      </w:sdtContent>
    </w:sdt>
    <w:p w14:paraId="1D9CFF47" w14:textId="77777777" w:rsidR="00EA7681" w:rsidRPr="005658FE" w:rsidRDefault="00EA7681">
      <w:pPr>
        <w:rPr>
          <w:rFonts w:cstheme="minorHAnsi"/>
          <w:b/>
          <w:sz w:val="28"/>
          <w:szCs w:val="28"/>
        </w:rPr>
      </w:pPr>
    </w:p>
    <w:p w14:paraId="2AFA1AB7" w14:textId="77777777" w:rsidR="00EA7681" w:rsidRPr="005658FE" w:rsidRDefault="00EA7681">
      <w:pPr>
        <w:rPr>
          <w:rFonts w:cstheme="minorHAnsi"/>
          <w:b/>
          <w:sz w:val="28"/>
          <w:szCs w:val="28"/>
        </w:rPr>
      </w:pPr>
      <w:r w:rsidRPr="005658FE">
        <w:rPr>
          <w:rFonts w:cstheme="minorHAnsi"/>
          <w:b/>
          <w:sz w:val="28"/>
          <w:szCs w:val="28"/>
        </w:rPr>
        <w:br w:type="page"/>
      </w:r>
    </w:p>
    <w:p w14:paraId="57DFA2BD" w14:textId="77777777" w:rsidR="007B2841" w:rsidRPr="005658FE" w:rsidRDefault="001F7523" w:rsidP="003B744A">
      <w:pPr>
        <w:pStyle w:val="Heading1"/>
        <w:rPr>
          <w:rFonts w:cstheme="minorHAnsi"/>
          <w:szCs w:val="22"/>
        </w:rPr>
      </w:pPr>
      <w:bookmarkStart w:id="0" w:name="_Toc33711263"/>
      <w:bookmarkStart w:id="1" w:name="_Toc100916726"/>
      <w:r w:rsidRPr="005658FE">
        <w:rPr>
          <w:rFonts w:cstheme="minorHAnsi"/>
          <w:szCs w:val="22"/>
        </w:rPr>
        <w:lastRenderedPageBreak/>
        <w:t>OVERVIEW OF THE ASSESSMENT PROCESS</w:t>
      </w:r>
      <w:bookmarkEnd w:id="0"/>
      <w:bookmarkEnd w:id="1"/>
    </w:p>
    <w:p w14:paraId="397318B5" w14:textId="77777777" w:rsidR="000117DF" w:rsidRDefault="000117DF" w:rsidP="003B744A">
      <w:pPr>
        <w:spacing w:before="120" w:after="120" w:line="240" w:lineRule="auto"/>
        <w:rPr>
          <w:rFonts w:eastAsiaTheme="minorEastAsia" w:cstheme="minorHAnsi"/>
          <w:b/>
          <w:bCs/>
          <w:u w:val="single"/>
        </w:rPr>
      </w:pPr>
      <w:r w:rsidRPr="00D979B5">
        <w:rPr>
          <w:rFonts w:eastAsiaTheme="minorEastAsia" w:cstheme="minorHAnsi"/>
        </w:rPr>
        <w:t xml:space="preserve">The assessment of </w:t>
      </w:r>
      <w:r w:rsidR="00340F78" w:rsidRPr="00D979B5">
        <w:rPr>
          <w:rFonts w:eastAsiaTheme="minorEastAsia" w:cstheme="minorHAnsi"/>
        </w:rPr>
        <w:t>CIF Grant proposals</w:t>
      </w:r>
      <w:r w:rsidRPr="00D979B5">
        <w:rPr>
          <w:rFonts w:eastAsiaTheme="minorEastAsia" w:cstheme="minorHAnsi"/>
        </w:rPr>
        <w:t xml:space="preserve"> is a </w:t>
      </w:r>
      <w:r w:rsidR="001F7523" w:rsidRPr="00D979B5">
        <w:rPr>
          <w:rFonts w:eastAsiaTheme="minorEastAsia" w:cstheme="minorHAnsi"/>
          <w:b/>
          <w:bCs/>
          <w:u w:val="single"/>
        </w:rPr>
        <w:t>two-stage</w:t>
      </w:r>
      <w:r w:rsidRPr="00D979B5">
        <w:rPr>
          <w:rFonts w:eastAsiaTheme="minorEastAsia" w:cstheme="minorHAnsi"/>
          <w:b/>
          <w:bCs/>
          <w:u w:val="single"/>
        </w:rPr>
        <w:t xml:space="preserve"> process:</w:t>
      </w:r>
    </w:p>
    <w:p w14:paraId="0F87AEC0" w14:textId="77777777" w:rsidR="002C612E" w:rsidRPr="00D979B5" w:rsidRDefault="002C612E" w:rsidP="003B744A">
      <w:pPr>
        <w:spacing w:before="120" w:after="120" w:line="240" w:lineRule="auto"/>
        <w:rPr>
          <w:rFonts w:eastAsiaTheme="minorEastAsia" w:cstheme="minorHAnsi"/>
        </w:rPr>
      </w:pPr>
    </w:p>
    <w:p w14:paraId="6347AACE" w14:textId="77777777" w:rsidR="001F7523" w:rsidRPr="00D979B5" w:rsidRDefault="001F7523" w:rsidP="002D6FC4">
      <w:pPr>
        <w:pStyle w:val="ListParagraph"/>
        <w:numPr>
          <w:ilvl w:val="0"/>
          <w:numId w:val="5"/>
        </w:numPr>
        <w:spacing w:before="120" w:after="120"/>
        <w:jc w:val="both"/>
        <w:rPr>
          <w:rFonts w:asciiTheme="minorHAnsi" w:hAnsiTheme="minorHAnsi" w:cstheme="minorHAnsi"/>
          <w:b/>
          <w:bCs/>
          <w:sz w:val="22"/>
          <w:szCs w:val="22"/>
          <w:lang w:val="en-GB"/>
        </w:rPr>
      </w:pPr>
      <w:r w:rsidRPr="00D979B5">
        <w:rPr>
          <w:rFonts w:asciiTheme="minorHAnsi" w:hAnsiTheme="minorHAnsi" w:cstheme="minorHAnsi"/>
          <w:b/>
          <w:bCs/>
          <w:sz w:val="22"/>
          <w:szCs w:val="22"/>
          <w:lang w:val="en-GB"/>
        </w:rPr>
        <w:t>Eligibility and completeness evaluation</w:t>
      </w:r>
    </w:p>
    <w:p w14:paraId="4F707D5F" w14:textId="77777777" w:rsidR="00D750AC" w:rsidRDefault="00D750AC" w:rsidP="00D750AC">
      <w:pPr>
        <w:jc w:val="both"/>
        <w:rPr>
          <w:bCs/>
          <w:iCs/>
        </w:rPr>
      </w:pPr>
      <w:r>
        <w:rPr>
          <w:bCs/>
          <w:iCs/>
          <w:lang w:val="en-US"/>
        </w:rPr>
        <w:t>T</w:t>
      </w:r>
      <w:r w:rsidRPr="00C2061E">
        <w:rPr>
          <w:bCs/>
          <w:iCs/>
        </w:rPr>
        <w:t>he CIF</w:t>
      </w:r>
      <w:r>
        <w:rPr>
          <w:bCs/>
          <w:iCs/>
        </w:rPr>
        <w:t xml:space="preserve"> Administration Unit (AU) </w:t>
      </w:r>
      <w:r w:rsidRPr="00D750AC">
        <w:rPr>
          <w:bCs/>
          <w:iCs/>
        </w:rPr>
        <w:t xml:space="preserve">is responsible for </w:t>
      </w:r>
      <w:r>
        <w:rPr>
          <w:bCs/>
          <w:iCs/>
        </w:rPr>
        <w:t>checking</w:t>
      </w:r>
      <w:r w:rsidRPr="00D750AC">
        <w:rPr>
          <w:bCs/>
          <w:iCs/>
        </w:rPr>
        <w:t xml:space="preserve"> eligibility and completeness</w:t>
      </w:r>
      <w:r>
        <w:rPr>
          <w:bCs/>
          <w:iCs/>
        </w:rPr>
        <w:t xml:space="preserve"> of the submitted proposals. </w:t>
      </w:r>
      <w:r w:rsidRPr="00545BC6">
        <w:rPr>
          <w:bCs/>
          <w:iCs/>
        </w:rPr>
        <w:t xml:space="preserve">Eligibility and completion checks </w:t>
      </w:r>
      <w:r w:rsidR="00ED45B5" w:rsidRPr="00ED45B5">
        <w:rPr>
          <w:bCs/>
          <w:iCs/>
        </w:rPr>
        <w:t xml:space="preserve">will be generated by filling out </w:t>
      </w:r>
      <w:r w:rsidR="00ED45B5">
        <w:rPr>
          <w:bCs/>
          <w:iCs/>
        </w:rPr>
        <w:t xml:space="preserve">the </w:t>
      </w:r>
      <w:r w:rsidR="00ED45B5" w:rsidRPr="00ED45B5">
        <w:rPr>
          <w:bCs/>
          <w:iCs/>
        </w:rPr>
        <w:t>checklists</w:t>
      </w:r>
      <w:r w:rsidR="00ED45B5" w:rsidRPr="00545BC6">
        <w:rPr>
          <w:bCs/>
          <w:iCs/>
        </w:rPr>
        <w:t xml:space="preserve"> </w:t>
      </w:r>
      <w:r w:rsidR="00ED45B5">
        <w:rPr>
          <w:bCs/>
          <w:iCs/>
        </w:rPr>
        <w:t>(</w:t>
      </w:r>
      <w:r w:rsidR="00D979B5">
        <w:rPr>
          <w:bCs/>
          <w:iCs/>
        </w:rPr>
        <w:t xml:space="preserve">see </w:t>
      </w:r>
      <w:r w:rsidR="00ED45B5" w:rsidRPr="00D979B5">
        <w:rPr>
          <w:bCs/>
          <w:i/>
        </w:rPr>
        <w:t>Part 1</w:t>
      </w:r>
      <w:r w:rsidR="00D979B5" w:rsidRPr="00D979B5">
        <w:rPr>
          <w:bCs/>
          <w:i/>
        </w:rPr>
        <w:t xml:space="preserve">: </w:t>
      </w:r>
      <w:r w:rsidR="00D979B5" w:rsidRPr="00D979B5">
        <w:rPr>
          <w:rFonts w:cstheme="minorHAnsi"/>
          <w:i/>
        </w:rPr>
        <w:t>Applicant eligibility checks</w:t>
      </w:r>
      <w:r w:rsidR="00ED45B5">
        <w:rPr>
          <w:bCs/>
          <w:iCs/>
        </w:rPr>
        <w:t xml:space="preserve">) </w:t>
      </w:r>
      <w:r w:rsidR="00D979B5">
        <w:rPr>
          <w:bCs/>
          <w:iCs/>
        </w:rPr>
        <w:t xml:space="preserve">and </w:t>
      </w:r>
      <w:r w:rsidRPr="00545BC6">
        <w:rPr>
          <w:bCs/>
          <w:iCs/>
        </w:rPr>
        <w:t xml:space="preserve">must be completed within 2 weeks of the Call closing. </w:t>
      </w:r>
    </w:p>
    <w:p w14:paraId="29868BDE" w14:textId="77777777" w:rsidR="00D750AC" w:rsidRDefault="00D750AC" w:rsidP="00D750AC">
      <w:pPr>
        <w:jc w:val="both"/>
        <w:rPr>
          <w:bCs/>
          <w:iCs/>
        </w:rPr>
      </w:pPr>
      <w:r w:rsidRPr="00545BC6">
        <w:rPr>
          <w:bCs/>
          <w:iCs/>
        </w:rPr>
        <w:t>When an applicant is asked to submit more information, they must send this within 3 working days.</w:t>
      </w:r>
      <w:r w:rsidRPr="00241325">
        <w:rPr>
          <w:bCs/>
          <w:iCs/>
        </w:rPr>
        <w:t xml:space="preserve"> The CIF </w:t>
      </w:r>
      <w:r>
        <w:rPr>
          <w:bCs/>
          <w:iCs/>
        </w:rPr>
        <w:t>AU</w:t>
      </w:r>
      <w:r w:rsidRPr="00241325">
        <w:rPr>
          <w:bCs/>
          <w:iCs/>
        </w:rPr>
        <w:t xml:space="preserve"> must check the additional information within a further 2 working days. </w:t>
      </w:r>
    </w:p>
    <w:p w14:paraId="29B07BC5" w14:textId="77777777" w:rsidR="00D750AC" w:rsidRDefault="00D750AC" w:rsidP="00D750AC">
      <w:pPr>
        <w:jc w:val="both"/>
        <w:rPr>
          <w:bCs/>
          <w:iCs/>
        </w:rPr>
      </w:pPr>
      <w:r>
        <w:rPr>
          <w:bCs/>
          <w:iCs/>
        </w:rPr>
        <w:t>O</w:t>
      </w:r>
      <w:r w:rsidRPr="00C2061E">
        <w:rPr>
          <w:bCs/>
          <w:iCs/>
        </w:rPr>
        <w:t xml:space="preserve">nly fully completed, signed, and electronically submitted Applications </w:t>
      </w:r>
      <w:r>
        <w:rPr>
          <w:bCs/>
          <w:iCs/>
        </w:rPr>
        <w:t>should</w:t>
      </w:r>
      <w:r w:rsidRPr="00C2061E">
        <w:rPr>
          <w:bCs/>
          <w:iCs/>
        </w:rPr>
        <w:t xml:space="preserve"> be considered for further evaluation. </w:t>
      </w:r>
      <w:r w:rsidRPr="00241325">
        <w:rPr>
          <w:bCs/>
          <w:iCs/>
        </w:rPr>
        <w:t>When an applicant has not supplied all the information necessary to prove their eligibility in the time-frame permitted then they will be notified by the</w:t>
      </w:r>
      <w:r>
        <w:rPr>
          <w:bCs/>
          <w:iCs/>
        </w:rPr>
        <w:t xml:space="preserve"> CIF</w:t>
      </w:r>
      <w:r w:rsidRPr="00241325">
        <w:rPr>
          <w:bCs/>
          <w:iCs/>
        </w:rPr>
        <w:t xml:space="preserve"> </w:t>
      </w:r>
      <w:r>
        <w:rPr>
          <w:bCs/>
          <w:iCs/>
        </w:rPr>
        <w:t>AU</w:t>
      </w:r>
      <w:r w:rsidRPr="00241325">
        <w:rPr>
          <w:bCs/>
          <w:iCs/>
        </w:rPr>
        <w:t xml:space="preserve"> and their applicant will not be evaluated further in the Call. </w:t>
      </w:r>
    </w:p>
    <w:p w14:paraId="72891047" w14:textId="77777777" w:rsidR="00D750AC" w:rsidRDefault="00D750AC" w:rsidP="00D750AC">
      <w:pPr>
        <w:spacing w:before="120" w:after="120" w:line="240" w:lineRule="auto"/>
        <w:jc w:val="both"/>
        <w:rPr>
          <w:bCs/>
          <w:iCs/>
        </w:rPr>
      </w:pPr>
      <w:r w:rsidRPr="00241325">
        <w:rPr>
          <w:bCs/>
          <w:iCs/>
        </w:rPr>
        <w:t xml:space="preserve">All applicants will be notified by the CIF </w:t>
      </w:r>
      <w:r>
        <w:rPr>
          <w:bCs/>
          <w:iCs/>
        </w:rPr>
        <w:t>AU</w:t>
      </w:r>
      <w:r w:rsidRPr="00241325">
        <w:rPr>
          <w:bCs/>
          <w:iCs/>
        </w:rPr>
        <w:t xml:space="preserve"> by email of the results of the eligibility checks after 2 weeks. </w:t>
      </w:r>
      <w:r w:rsidRPr="00A55FFE">
        <w:t xml:space="preserve">Applicants </w:t>
      </w:r>
      <w:r w:rsidRPr="00241325">
        <w:rPr>
          <w:bCs/>
          <w:iCs/>
        </w:rPr>
        <w:t>that are not satisfied with the outcome will be referred to the Grievances Redress Mechanism</w:t>
      </w:r>
      <w:r>
        <w:rPr>
          <w:bCs/>
          <w:iCs/>
        </w:rPr>
        <w:t xml:space="preserve"> as envisaged in Operational Manual (OM) for CIF. </w:t>
      </w:r>
    </w:p>
    <w:p w14:paraId="0F425A39" w14:textId="77777777" w:rsidR="00D979B5" w:rsidRDefault="00D979B5" w:rsidP="00D750AC">
      <w:pPr>
        <w:spacing w:before="120" w:after="120" w:line="240" w:lineRule="auto"/>
        <w:jc w:val="both"/>
        <w:rPr>
          <w:rFonts w:cstheme="minorHAnsi"/>
        </w:rPr>
      </w:pPr>
    </w:p>
    <w:p w14:paraId="7F8BFBDE" w14:textId="77777777" w:rsidR="00D979B5" w:rsidRPr="00D979B5" w:rsidRDefault="00D979B5" w:rsidP="002D6FC4">
      <w:pPr>
        <w:pStyle w:val="ListParagraph"/>
        <w:numPr>
          <w:ilvl w:val="0"/>
          <w:numId w:val="5"/>
        </w:numPr>
        <w:spacing w:before="120" w:after="120"/>
        <w:jc w:val="both"/>
        <w:rPr>
          <w:rFonts w:asciiTheme="minorHAnsi" w:hAnsiTheme="minorHAnsi" w:cstheme="minorHAnsi"/>
          <w:b/>
          <w:bCs/>
          <w:sz w:val="22"/>
          <w:szCs w:val="22"/>
          <w:lang w:val="en-GB"/>
        </w:rPr>
      </w:pPr>
      <w:r w:rsidRPr="00D979B5">
        <w:rPr>
          <w:rFonts w:asciiTheme="minorHAnsi" w:hAnsiTheme="minorHAnsi" w:cstheme="minorHAnsi"/>
          <w:b/>
          <w:bCs/>
          <w:sz w:val="22"/>
          <w:szCs w:val="22"/>
          <w:lang w:val="en-GB"/>
        </w:rPr>
        <w:t>Proposal review and selection</w:t>
      </w:r>
    </w:p>
    <w:p w14:paraId="384A7892" w14:textId="77777777" w:rsidR="00D979B5" w:rsidRDefault="00D979B5" w:rsidP="00D979B5">
      <w:pPr>
        <w:jc w:val="both"/>
        <w:rPr>
          <w:bCs/>
          <w:iCs/>
        </w:rPr>
      </w:pPr>
      <w:r w:rsidRPr="00241325">
        <w:rPr>
          <w:bCs/>
          <w:iCs/>
        </w:rPr>
        <w:t xml:space="preserve">Eligible proposals will be evaluated by the Evaluators. </w:t>
      </w:r>
      <w:r w:rsidRPr="00D979B5">
        <w:rPr>
          <w:bCs/>
          <w:iCs/>
        </w:rPr>
        <w:t xml:space="preserve">Each proposal will be evaluated by a minimum of 2 Evaluators, </w:t>
      </w:r>
      <w:r w:rsidRPr="00D979B5">
        <w:t xml:space="preserve">one of which should be an international Evaluator, </w:t>
      </w:r>
      <w:r w:rsidRPr="00D979B5">
        <w:rPr>
          <w:bCs/>
          <w:iCs/>
        </w:rPr>
        <w:t>using</w:t>
      </w:r>
      <w:r w:rsidRPr="00241325">
        <w:rPr>
          <w:bCs/>
          <w:iCs/>
        </w:rPr>
        <w:t xml:space="preserve"> the criteria laid out </w:t>
      </w:r>
      <w:r w:rsidR="00387884">
        <w:rPr>
          <w:bCs/>
          <w:iCs/>
          <w:lang w:val="en-US"/>
        </w:rPr>
        <w:t xml:space="preserve">below </w:t>
      </w:r>
      <w:r w:rsidRPr="00241325">
        <w:rPr>
          <w:bCs/>
          <w:iCs/>
        </w:rPr>
        <w:t xml:space="preserve">in </w:t>
      </w:r>
      <w:r w:rsidRPr="00D979B5">
        <w:rPr>
          <w:bCs/>
          <w:i/>
        </w:rPr>
        <w:t>Part 2: Evaluation criteria and guidelines for evaluators.</w:t>
      </w:r>
      <w:r w:rsidRPr="00241325">
        <w:rPr>
          <w:bCs/>
          <w:iCs/>
        </w:rPr>
        <w:t xml:space="preserve"> </w:t>
      </w:r>
    </w:p>
    <w:p w14:paraId="1C005BDF" w14:textId="1C3B7E49" w:rsidR="00D979B5" w:rsidRDefault="00D979B5" w:rsidP="00D979B5">
      <w:pPr>
        <w:jc w:val="both"/>
      </w:pPr>
      <w:r w:rsidRPr="000D11E0">
        <w:t>In a case of significant differences</w:t>
      </w:r>
      <w:r w:rsidRPr="00B27817">
        <w:t xml:space="preserve"> </w:t>
      </w:r>
      <w:r w:rsidRPr="000D11E0">
        <w:t>between the individual evaluators' scores</w:t>
      </w:r>
      <w:r w:rsidR="00840C8F">
        <w:t xml:space="preserve"> </w:t>
      </w:r>
      <w:r w:rsidR="00840C8F" w:rsidRPr="00E36FFF">
        <w:t>(</w:t>
      </w:r>
      <w:r w:rsidR="00840C8F" w:rsidRPr="00497C78">
        <w:t>when the difference is at least 4 points</w:t>
      </w:r>
      <w:r w:rsidR="00840C8F">
        <w:t xml:space="preserve"> or </w:t>
      </w:r>
      <w:r w:rsidR="00840C8F" w:rsidRPr="00497C78">
        <w:t xml:space="preserve">when the </w:t>
      </w:r>
      <w:r w:rsidR="00840C8F">
        <w:t>proposal</w:t>
      </w:r>
      <w:r w:rsidR="00840C8F" w:rsidRPr="00497C78">
        <w:t xml:space="preserve"> was rated more than 14 points by one individual evaluator and 14 points or less by another</w:t>
      </w:r>
      <w:r w:rsidR="00840C8F" w:rsidRPr="00E36FFF">
        <w:t>)</w:t>
      </w:r>
      <w:r w:rsidR="00840C8F">
        <w:t>,</w:t>
      </w:r>
      <w:r w:rsidR="00840C8F" w:rsidRPr="00E36FFF">
        <w:t xml:space="preserve"> </w:t>
      </w:r>
      <w:r w:rsidR="0037591B">
        <w:t xml:space="preserve">Consulting Company responsible for evaluating grant proposals on </w:t>
      </w:r>
      <w:r w:rsidR="001A7A3D" w:rsidRPr="00D565EF">
        <w:t xml:space="preserve">the project selection </w:t>
      </w:r>
      <w:r w:rsidR="001A7A3D">
        <w:t>s</w:t>
      </w:r>
      <w:r w:rsidR="0037591B">
        <w:t>tage 2: Proposal review (hereafter: Consulting Company)</w:t>
      </w:r>
      <w:r w:rsidR="0037591B" w:rsidRPr="00E36FFF">
        <w:t xml:space="preserve"> </w:t>
      </w:r>
      <w:r w:rsidRPr="000D11E0">
        <w:t xml:space="preserve">should ensure the participation of a third </w:t>
      </w:r>
      <w:r w:rsidRPr="00241325">
        <w:t>evaluator</w:t>
      </w:r>
      <w:r>
        <w:rPr>
          <w:rFonts w:ascii="Sylfaen" w:hAnsi="Sylfaen"/>
          <w:lang w:val="ka-GE"/>
        </w:rPr>
        <w:t xml:space="preserve"> </w:t>
      </w:r>
      <w:r w:rsidRPr="000D11E0">
        <w:t xml:space="preserve">in the </w:t>
      </w:r>
      <w:r>
        <w:t>evaluation</w:t>
      </w:r>
      <w:r w:rsidRPr="000D11E0">
        <w:t xml:space="preserve"> process.</w:t>
      </w:r>
      <w:r>
        <w:t xml:space="preserve"> </w:t>
      </w:r>
    </w:p>
    <w:p w14:paraId="3016E951" w14:textId="4879E94C" w:rsidR="0037591B" w:rsidRPr="00241325" w:rsidRDefault="0037591B" w:rsidP="00D979B5">
      <w:pPr>
        <w:jc w:val="both"/>
        <w:rPr>
          <w:bCs/>
          <w:iCs/>
        </w:rPr>
      </w:pPr>
      <w:r>
        <w:rPr>
          <w:bCs/>
          <w:iCs/>
        </w:rPr>
        <w:t xml:space="preserve">The CIF AU will send applications to the Consulting Company by email in order to carry out </w:t>
      </w:r>
      <w:r>
        <w:t xml:space="preserve">the project selection </w:t>
      </w:r>
      <w:r>
        <w:rPr>
          <w:bCs/>
          <w:iCs/>
        </w:rPr>
        <w:t>stage 2: Proposal Review</w:t>
      </w:r>
      <w:r w:rsidR="001A7A3D">
        <w:rPr>
          <w:bCs/>
          <w:iCs/>
        </w:rPr>
        <w:t xml:space="preserve">. </w:t>
      </w:r>
      <w:r>
        <w:rPr>
          <w:bCs/>
          <w:iCs/>
        </w:rPr>
        <w:t>The Consulting Company</w:t>
      </w:r>
      <w:r w:rsidRPr="00241325">
        <w:rPr>
          <w:bCs/>
          <w:iCs/>
        </w:rPr>
        <w:t xml:space="preserve"> must confirm by email within 5 days of the applications being se</w:t>
      </w:r>
      <w:r>
        <w:rPr>
          <w:bCs/>
          <w:iCs/>
        </w:rPr>
        <w:t>n</w:t>
      </w:r>
      <w:r w:rsidRPr="00241325">
        <w:rPr>
          <w:bCs/>
          <w:iCs/>
        </w:rPr>
        <w:t xml:space="preserve">t out that they have received the documents. </w:t>
      </w:r>
      <w:r>
        <w:rPr>
          <w:bCs/>
          <w:iCs/>
        </w:rPr>
        <w:t>If</w:t>
      </w:r>
      <w:r w:rsidRPr="00241325">
        <w:rPr>
          <w:bCs/>
          <w:iCs/>
        </w:rPr>
        <w:t xml:space="preserve"> a </w:t>
      </w:r>
      <w:proofErr w:type="spellStart"/>
      <w:r w:rsidRPr="00241325">
        <w:rPr>
          <w:bCs/>
          <w:iCs/>
        </w:rPr>
        <w:t>CoI</w:t>
      </w:r>
      <w:proofErr w:type="spellEnd"/>
      <w:r w:rsidRPr="00241325">
        <w:rPr>
          <w:bCs/>
          <w:iCs/>
        </w:rPr>
        <w:t xml:space="preserve"> is declared</w:t>
      </w:r>
      <w:r>
        <w:rPr>
          <w:bCs/>
          <w:iCs/>
        </w:rPr>
        <w:t>,</w:t>
      </w:r>
      <w:r w:rsidRPr="00241325">
        <w:rPr>
          <w:bCs/>
          <w:iCs/>
        </w:rPr>
        <w:t xml:space="preserve"> the</w:t>
      </w:r>
      <w:r>
        <w:rPr>
          <w:bCs/>
          <w:iCs/>
        </w:rPr>
        <w:t xml:space="preserve"> Consulting Company</w:t>
      </w:r>
      <w:r w:rsidRPr="00241325">
        <w:rPr>
          <w:bCs/>
          <w:iCs/>
        </w:rPr>
        <w:t xml:space="preserve"> must </w:t>
      </w:r>
      <w:r>
        <w:rPr>
          <w:bCs/>
          <w:iCs/>
        </w:rPr>
        <w:t>send the application to</w:t>
      </w:r>
      <w:r w:rsidRPr="00241325">
        <w:rPr>
          <w:bCs/>
          <w:iCs/>
        </w:rPr>
        <w:t xml:space="preserve"> another potential evaluator </w:t>
      </w:r>
      <w:r>
        <w:rPr>
          <w:bCs/>
          <w:iCs/>
        </w:rPr>
        <w:t xml:space="preserve">and repeat the process </w:t>
      </w:r>
      <w:r w:rsidRPr="00241325">
        <w:rPr>
          <w:bCs/>
          <w:iCs/>
        </w:rPr>
        <w:t xml:space="preserve">until no </w:t>
      </w:r>
      <w:proofErr w:type="spellStart"/>
      <w:r w:rsidRPr="00241325">
        <w:rPr>
          <w:bCs/>
          <w:iCs/>
        </w:rPr>
        <w:t>CoI</w:t>
      </w:r>
      <w:proofErr w:type="spellEnd"/>
      <w:r w:rsidRPr="00241325">
        <w:rPr>
          <w:bCs/>
          <w:iCs/>
        </w:rPr>
        <w:t xml:space="preserve"> is confirmed.</w:t>
      </w:r>
    </w:p>
    <w:p w14:paraId="0A273A55" w14:textId="10022F93" w:rsidR="00D979B5" w:rsidRPr="00241325" w:rsidRDefault="0037591B" w:rsidP="00D979B5">
      <w:pPr>
        <w:jc w:val="both"/>
        <w:rPr>
          <w:bCs/>
          <w:iCs/>
        </w:rPr>
      </w:pPr>
      <w:r>
        <w:rPr>
          <w:bCs/>
          <w:iCs/>
        </w:rPr>
        <w:t xml:space="preserve">The Consulting Company </w:t>
      </w:r>
      <w:r w:rsidR="00D979B5" w:rsidRPr="00241325">
        <w:rPr>
          <w:bCs/>
          <w:iCs/>
        </w:rPr>
        <w:t xml:space="preserve">will have 5 weeks to complete all assessments from the point they are received. This time-frame may be extended by </w:t>
      </w:r>
      <w:r w:rsidR="00387884" w:rsidRPr="00387884">
        <w:rPr>
          <w:bCs/>
          <w:iCs/>
        </w:rPr>
        <w:t xml:space="preserve">Ministry of Education and Science </w:t>
      </w:r>
      <w:r w:rsidR="00387884">
        <w:rPr>
          <w:bCs/>
          <w:iCs/>
        </w:rPr>
        <w:t>(</w:t>
      </w:r>
      <w:r w:rsidR="00D979B5" w:rsidRPr="00241325">
        <w:rPr>
          <w:bCs/>
          <w:iCs/>
        </w:rPr>
        <w:t>MES</w:t>
      </w:r>
      <w:r w:rsidR="00387884">
        <w:rPr>
          <w:bCs/>
          <w:iCs/>
        </w:rPr>
        <w:t>)</w:t>
      </w:r>
      <w:r w:rsidR="00D979B5" w:rsidRPr="00241325">
        <w:rPr>
          <w:bCs/>
          <w:iCs/>
        </w:rPr>
        <w:t xml:space="preserve"> in consultation with the </w:t>
      </w:r>
      <w:r w:rsidR="00D979B5">
        <w:rPr>
          <w:bCs/>
          <w:iCs/>
        </w:rPr>
        <w:t xml:space="preserve">AC </w:t>
      </w:r>
      <w:r w:rsidR="00D979B5" w:rsidRPr="00241325">
        <w:rPr>
          <w:bCs/>
          <w:iCs/>
        </w:rPr>
        <w:t xml:space="preserve">depending on the number of applications that have been received, the size of the pool of Evaluators and the number of reported </w:t>
      </w:r>
      <w:proofErr w:type="spellStart"/>
      <w:r w:rsidR="00D979B5" w:rsidRPr="00241325">
        <w:rPr>
          <w:bCs/>
          <w:iCs/>
        </w:rPr>
        <w:t>CoIs</w:t>
      </w:r>
      <w:proofErr w:type="spellEnd"/>
      <w:r w:rsidR="00D979B5" w:rsidRPr="00241325">
        <w:rPr>
          <w:bCs/>
          <w:iCs/>
        </w:rPr>
        <w:t xml:space="preserve"> that have resulted in a need to transfer proposals to another evaluator.</w:t>
      </w:r>
    </w:p>
    <w:p w14:paraId="1DF573AC" w14:textId="77777777" w:rsidR="00387884" w:rsidRDefault="00D979B5" w:rsidP="00D979B5">
      <w:pPr>
        <w:jc w:val="both"/>
        <w:rPr>
          <w:bCs/>
          <w:iCs/>
        </w:rPr>
      </w:pPr>
      <w:r w:rsidRPr="00241325">
        <w:rPr>
          <w:bCs/>
          <w:iCs/>
        </w:rPr>
        <w:t>Evaluators will record the results of each assessment using the template provided</w:t>
      </w:r>
      <w:r w:rsidR="00387884">
        <w:rPr>
          <w:bCs/>
          <w:iCs/>
        </w:rPr>
        <w:t xml:space="preserve"> below in </w:t>
      </w:r>
      <w:r w:rsidR="00387884" w:rsidRPr="00D979B5">
        <w:rPr>
          <w:bCs/>
          <w:i/>
        </w:rPr>
        <w:t>Part 2: Evaluation criteria and guidelines for evaluators</w:t>
      </w:r>
      <w:r w:rsidRPr="00241325">
        <w:rPr>
          <w:bCs/>
          <w:iCs/>
        </w:rPr>
        <w:t xml:space="preserve">. </w:t>
      </w:r>
    </w:p>
    <w:p w14:paraId="6C634813" w14:textId="6BE4A586" w:rsidR="00D979B5" w:rsidRDefault="00D979B5" w:rsidP="00387884">
      <w:pPr>
        <w:jc w:val="both"/>
        <w:rPr>
          <w:rFonts w:cstheme="minorHAnsi"/>
        </w:rPr>
      </w:pPr>
      <w:r w:rsidRPr="00241325">
        <w:rPr>
          <w:bCs/>
          <w:iCs/>
        </w:rPr>
        <w:t xml:space="preserve">Each applicant will initially receive their mark, their position in the overall ranking and the summary of the Evaluators’ feedback on the main strengths and weaknesses of the application. </w:t>
      </w:r>
    </w:p>
    <w:p w14:paraId="37D102C1" w14:textId="77777777" w:rsidR="00B57100" w:rsidRPr="005658FE" w:rsidRDefault="006B4772" w:rsidP="003B744A">
      <w:pPr>
        <w:pStyle w:val="Heading1"/>
        <w:rPr>
          <w:rFonts w:cstheme="minorHAnsi"/>
          <w:szCs w:val="22"/>
        </w:rPr>
      </w:pPr>
      <w:bookmarkStart w:id="2" w:name="_Toc33711264"/>
      <w:bookmarkStart w:id="3" w:name="_Toc100916727"/>
      <w:r>
        <w:rPr>
          <w:rFonts w:cstheme="minorHAnsi"/>
          <w:szCs w:val="22"/>
        </w:rPr>
        <w:lastRenderedPageBreak/>
        <w:t xml:space="preserve">PART 1: </w:t>
      </w:r>
      <w:r w:rsidRPr="005658FE">
        <w:rPr>
          <w:rFonts w:cstheme="minorHAnsi"/>
          <w:szCs w:val="22"/>
        </w:rPr>
        <w:t>APPLICANT ELIGIBILITY CHECKS</w:t>
      </w:r>
      <w:bookmarkEnd w:id="2"/>
      <w:bookmarkEnd w:id="3"/>
    </w:p>
    <w:p w14:paraId="686377B5" w14:textId="4E5ACFBB" w:rsidR="007A17F6" w:rsidRPr="005658FE" w:rsidRDefault="000117DF">
      <w:pPr>
        <w:spacing w:before="120" w:after="120" w:line="240" w:lineRule="auto"/>
        <w:jc w:val="both"/>
        <w:rPr>
          <w:rFonts w:cstheme="minorHAnsi"/>
        </w:rPr>
      </w:pPr>
      <w:r w:rsidRPr="005658FE">
        <w:rPr>
          <w:rFonts w:cstheme="minorHAnsi"/>
        </w:rPr>
        <w:t xml:space="preserve">If the answer to any of the questions below is </w:t>
      </w:r>
      <w:r w:rsidRPr="001F7523">
        <w:rPr>
          <w:rFonts w:cstheme="minorHAnsi"/>
          <w:b/>
          <w:bCs/>
          <w:u w:val="single"/>
        </w:rPr>
        <w:t>No</w:t>
      </w:r>
      <w:r w:rsidRPr="005658FE">
        <w:rPr>
          <w:rFonts w:cstheme="minorHAnsi"/>
        </w:rPr>
        <w:t xml:space="preserve"> then the application should be referred to the</w:t>
      </w:r>
      <w:r w:rsidR="00340F78">
        <w:rPr>
          <w:rFonts w:cstheme="minorHAnsi"/>
        </w:rPr>
        <w:t xml:space="preserve"> head of the</w:t>
      </w:r>
      <w:r w:rsidRPr="005658FE">
        <w:rPr>
          <w:rFonts w:cstheme="minorHAnsi"/>
        </w:rPr>
        <w:t xml:space="preserve"> </w:t>
      </w:r>
      <w:r w:rsidR="00340F78">
        <w:rPr>
          <w:rFonts w:cstheme="minorHAnsi"/>
        </w:rPr>
        <w:t xml:space="preserve">CIF </w:t>
      </w:r>
      <w:r w:rsidR="001F7523">
        <w:rPr>
          <w:rFonts w:cstheme="minorHAnsi"/>
        </w:rPr>
        <w:t>Administration Unit (AU)</w:t>
      </w:r>
      <w:r w:rsidR="00340F78">
        <w:rPr>
          <w:rFonts w:cstheme="minorHAnsi"/>
        </w:rPr>
        <w:t xml:space="preserve"> </w:t>
      </w:r>
      <w:r w:rsidRPr="005658FE">
        <w:rPr>
          <w:rFonts w:cstheme="minorHAnsi"/>
        </w:rPr>
        <w:t xml:space="preserve">who </w:t>
      </w:r>
      <w:r w:rsidR="00340F78">
        <w:rPr>
          <w:rFonts w:cstheme="minorHAnsi"/>
        </w:rPr>
        <w:t>will decide</w:t>
      </w:r>
      <w:r w:rsidRPr="005658FE">
        <w:rPr>
          <w:rFonts w:cstheme="minorHAnsi"/>
        </w:rPr>
        <w:t xml:space="preserve"> if missing information can </w:t>
      </w:r>
      <w:r w:rsidR="00B77C3C" w:rsidRPr="005658FE">
        <w:rPr>
          <w:rFonts w:cstheme="minorHAnsi"/>
        </w:rPr>
        <w:t>be requested</w:t>
      </w:r>
      <w:r w:rsidRPr="005658FE">
        <w:rPr>
          <w:rFonts w:cstheme="minorHAnsi"/>
        </w:rPr>
        <w:t>.</w:t>
      </w:r>
    </w:p>
    <w:p w14:paraId="4AF4538A" w14:textId="41AB71DE" w:rsidR="00B57100" w:rsidRPr="005658FE" w:rsidRDefault="00B57100" w:rsidP="002D6FC4">
      <w:pPr>
        <w:pStyle w:val="ListParagraph"/>
        <w:numPr>
          <w:ilvl w:val="0"/>
          <w:numId w:val="1"/>
        </w:numPr>
        <w:spacing w:before="120" w:after="120"/>
        <w:ind w:left="360"/>
        <w:contextualSpacing w:val="0"/>
        <w:rPr>
          <w:rFonts w:asciiTheme="minorHAnsi" w:hAnsiTheme="minorHAnsi" w:cstheme="minorHAnsi"/>
          <w:b/>
          <w:sz w:val="22"/>
          <w:szCs w:val="22"/>
          <w:lang w:val="en-GB"/>
        </w:rPr>
      </w:pPr>
      <w:r w:rsidRPr="005658FE">
        <w:rPr>
          <w:rFonts w:asciiTheme="minorHAnsi" w:hAnsiTheme="minorHAnsi" w:cstheme="minorHAnsi"/>
          <w:b/>
          <w:sz w:val="22"/>
          <w:szCs w:val="22"/>
          <w:lang w:val="en-GB"/>
        </w:rPr>
        <w:t xml:space="preserve">Has the applicant completed </w:t>
      </w:r>
      <w:r w:rsidRPr="00340F78">
        <w:rPr>
          <w:rFonts w:asciiTheme="minorHAnsi" w:hAnsiTheme="minorHAnsi" w:cstheme="minorHAnsi"/>
          <w:b/>
          <w:sz w:val="22"/>
          <w:szCs w:val="22"/>
          <w:u w:val="single"/>
          <w:lang w:val="en-GB"/>
        </w:rPr>
        <w:t>all</w:t>
      </w:r>
      <w:r w:rsidRPr="005658FE">
        <w:rPr>
          <w:rFonts w:asciiTheme="minorHAnsi" w:hAnsiTheme="minorHAnsi" w:cstheme="minorHAnsi"/>
          <w:b/>
          <w:sz w:val="22"/>
          <w:szCs w:val="22"/>
          <w:lang w:val="en-GB"/>
        </w:rPr>
        <w:t xml:space="preserve"> section</w:t>
      </w:r>
      <w:r w:rsidR="009E34C8" w:rsidRPr="005658FE">
        <w:rPr>
          <w:rFonts w:asciiTheme="minorHAnsi" w:hAnsiTheme="minorHAnsi" w:cstheme="minorHAnsi"/>
          <w:b/>
          <w:sz w:val="22"/>
          <w:szCs w:val="22"/>
          <w:lang w:val="en-GB"/>
        </w:rPr>
        <w:t>s</w:t>
      </w:r>
      <w:r w:rsidRPr="005658FE">
        <w:rPr>
          <w:rFonts w:asciiTheme="minorHAnsi" w:hAnsiTheme="minorHAnsi" w:cstheme="minorHAnsi"/>
          <w:b/>
          <w:sz w:val="22"/>
          <w:szCs w:val="22"/>
          <w:lang w:val="en-GB"/>
        </w:rPr>
        <w:t xml:space="preserve"> of </w:t>
      </w:r>
      <w:r w:rsidR="00970FFF" w:rsidRPr="00970FFF">
        <w:rPr>
          <w:rFonts w:asciiTheme="minorHAnsi" w:hAnsiTheme="minorHAnsi" w:cstheme="minorHAnsi"/>
          <w:b/>
          <w:sz w:val="22"/>
          <w:szCs w:val="22"/>
          <w:lang w:val="en-GB"/>
        </w:rPr>
        <w:t>CIF Draft Proposal Submission Form</w:t>
      </w:r>
      <w:r w:rsidR="00970FFF">
        <w:rPr>
          <w:rFonts w:asciiTheme="minorHAnsi" w:hAnsiTheme="minorHAnsi" w:cstheme="minorHAnsi"/>
          <w:b/>
          <w:sz w:val="22"/>
          <w:szCs w:val="22"/>
          <w:lang w:val="ka-GE"/>
        </w:rPr>
        <w:t>?</w:t>
      </w:r>
    </w:p>
    <w:p w14:paraId="1A35A77B" w14:textId="77777777" w:rsidR="00467675" w:rsidRPr="005658FE" w:rsidRDefault="00467675" w:rsidP="00467675">
      <w:pPr>
        <w:spacing w:before="120" w:after="120"/>
        <w:rPr>
          <w:rFonts w:cstheme="minorHAnsi"/>
        </w:rPr>
      </w:pPr>
      <w:r w:rsidRPr="005658FE">
        <w:sym w:font="Wingdings" w:char="F06F"/>
      </w:r>
      <w:r w:rsidRPr="005658FE">
        <w:rPr>
          <w:rFonts w:cstheme="minorHAnsi"/>
        </w:rPr>
        <w:t xml:space="preserve"> Yes:</w:t>
      </w:r>
    </w:p>
    <w:p w14:paraId="1766E510" w14:textId="77777777" w:rsidR="00467675" w:rsidRPr="005658FE" w:rsidRDefault="00467675" w:rsidP="00467675">
      <w:pPr>
        <w:spacing w:before="120" w:after="120"/>
        <w:rPr>
          <w:rFonts w:cstheme="minorHAnsi"/>
        </w:rPr>
      </w:pPr>
      <w:r w:rsidRPr="005658FE">
        <w:sym w:font="Wingdings" w:char="F06F"/>
      </w:r>
      <w:r w:rsidRPr="005658FE">
        <w:rPr>
          <w:rFonts w:cstheme="minorHAnsi"/>
        </w:rPr>
        <w:t xml:space="preserve"> No: </w:t>
      </w:r>
    </w:p>
    <w:p w14:paraId="616E664F" w14:textId="77777777" w:rsidR="00B57100" w:rsidRDefault="00B57100" w:rsidP="00340F78">
      <w:pPr>
        <w:spacing w:before="120" w:after="120" w:line="240" w:lineRule="auto"/>
        <w:rPr>
          <w:rFonts w:cstheme="minorHAnsi"/>
        </w:rPr>
      </w:pPr>
    </w:p>
    <w:p w14:paraId="6357DA2F" w14:textId="77777777" w:rsidR="007A17F6" w:rsidRPr="005658FE" w:rsidRDefault="00340F78" w:rsidP="002D6FC4">
      <w:pPr>
        <w:pStyle w:val="ListParagraph"/>
        <w:numPr>
          <w:ilvl w:val="0"/>
          <w:numId w:val="1"/>
        </w:numPr>
        <w:spacing w:before="120" w:after="120"/>
        <w:ind w:left="360"/>
        <w:contextualSpacing w:val="0"/>
        <w:jc w:val="both"/>
        <w:rPr>
          <w:rFonts w:asciiTheme="minorHAnsi" w:hAnsiTheme="minorHAnsi" w:cstheme="minorHAnsi"/>
          <w:b/>
          <w:sz w:val="22"/>
          <w:szCs w:val="22"/>
          <w:lang w:val="en-GB"/>
        </w:rPr>
      </w:pPr>
      <w:r>
        <w:rPr>
          <w:rFonts w:asciiTheme="minorHAnsi" w:hAnsiTheme="minorHAnsi" w:cstheme="minorHAnsi"/>
          <w:b/>
          <w:sz w:val="22"/>
          <w:szCs w:val="22"/>
          <w:lang w:val="en-GB"/>
        </w:rPr>
        <w:t>Has</w:t>
      </w:r>
      <w:r w:rsidR="00B57100" w:rsidRPr="005658FE">
        <w:rPr>
          <w:rFonts w:asciiTheme="minorHAnsi" w:hAnsiTheme="minorHAnsi" w:cstheme="minorHAnsi"/>
          <w:b/>
          <w:sz w:val="22"/>
          <w:szCs w:val="22"/>
          <w:lang w:val="en-GB"/>
        </w:rPr>
        <w:t xml:space="preserve"> the applicant </w:t>
      </w:r>
      <w:r>
        <w:rPr>
          <w:rFonts w:asciiTheme="minorHAnsi" w:hAnsiTheme="minorHAnsi" w:cstheme="minorHAnsi"/>
          <w:b/>
          <w:sz w:val="22"/>
          <w:szCs w:val="22"/>
          <w:lang w:val="en-GB"/>
        </w:rPr>
        <w:t>submitted a copy of the Strategic Development Plan with the project proposal?</w:t>
      </w:r>
    </w:p>
    <w:p w14:paraId="3C5A3615" w14:textId="77777777" w:rsidR="00467675" w:rsidRPr="005658FE" w:rsidRDefault="00467675" w:rsidP="00467675">
      <w:pPr>
        <w:spacing w:before="120" w:after="120"/>
        <w:rPr>
          <w:rFonts w:cstheme="minorHAnsi"/>
        </w:rPr>
      </w:pPr>
      <w:r w:rsidRPr="005658FE">
        <w:sym w:font="Wingdings" w:char="F06F"/>
      </w:r>
      <w:r w:rsidRPr="005658FE">
        <w:rPr>
          <w:rFonts w:cstheme="minorHAnsi"/>
        </w:rPr>
        <w:t xml:space="preserve"> Yes:</w:t>
      </w:r>
    </w:p>
    <w:p w14:paraId="6BD9AAE1" w14:textId="77777777" w:rsidR="00467675" w:rsidRPr="005658FE" w:rsidRDefault="00467675" w:rsidP="00467675">
      <w:pPr>
        <w:spacing w:before="120" w:after="120"/>
        <w:rPr>
          <w:rFonts w:cstheme="minorHAnsi"/>
        </w:rPr>
      </w:pPr>
      <w:r w:rsidRPr="005658FE">
        <w:sym w:font="Wingdings" w:char="F06F"/>
      </w:r>
      <w:r w:rsidRPr="005658FE">
        <w:rPr>
          <w:rFonts w:cstheme="minorHAnsi"/>
        </w:rPr>
        <w:t xml:space="preserve"> No: </w:t>
      </w:r>
    </w:p>
    <w:p w14:paraId="187D5F1E" w14:textId="77777777" w:rsidR="00340F78" w:rsidRPr="00340F78" w:rsidRDefault="00340F78" w:rsidP="00340F78"/>
    <w:p w14:paraId="1CB6D299" w14:textId="77777777" w:rsidR="00340F78" w:rsidRPr="00340F78" w:rsidRDefault="00340F78" w:rsidP="002D6FC4">
      <w:pPr>
        <w:pStyle w:val="ListParagraph"/>
        <w:numPr>
          <w:ilvl w:val="0"/>
          <w:numId w:val="1"/>
        </w:numPr>
        <w:spacing w:before="120" w:after="120"/>
        <w:ind w:left="360"/>
        <w:contextualSpacing w:val="0"/>
        <w:jc w:val="both"/>
        <w:rPr>
          <w:rFonts w:asciiTheme="minorHAnsi" w:hAnsiTheme="minorHAnsi" w:cstheme="minorHAnsi"/>
          <w:b/>
          <w:sz w:val="22"/>
          <w:szCs w:val="22"/>
          <w:lang w:val="en-GB"/>
        </w:rPr>
      </w:pPr>
      <w:r w:rsidRPr="00340F78">
        <w:rPr>
          <w:rFonts w:asciiTheme="minorHAnsi" w:hAnsiTheme="minorHAnsi" w:cstheme="minorHAnsi"/>
          <w:b/>
          <w:sz w:val="22"/>
          <w:szCs w:val="22"/>
          <w:lang w:val="en-GB"/>
        </w:rPr>
        <w:t xml:space="preserve">Is the grant application built around one or more </w:t>
      </w:r>
      <w:r w:rsidR="001F7523">
        <w:rPr>
          <w:rFonts w:asciiTheme="minorHAnsi" w:hAnsiTheme="minorHAnsi" w:cstheme="minorHAnsi"/>
          <w:b/>
          <w:sz w:val="22"/>
          <w:szCs w:val="22"/>
          <w:lang w:val="en-GB"/>
        </w:rPr>
        <w:t>academic</w:t>
      </w:r>
      <w:r w:rsidRPr="00340F78">
        <w:rPr>
          <w:rFonts w:asciiTheme="minorHAnsi" w:hAnsiTheme="minorHAnsi" w:cstheme="minorHAnsi"/>
          <w:b/>
          <w:sz w:val="22"/>
          <w:szCs w:val="22"/>
          <w:lang w:val="en-GB"/>
        </w:rPr>
        <w:t xml:space="preserve"> programs?</w:t>
      </w:r>
    </w:p>
    <w:p w14:paraId="2CBA031C" w14:textId="77777777" w:rsidR="00340F78" w:rsidRPr="005658FE" w:rsidRDefault="00340F78" w:rsidP="00340F78">
      <w:pPr>
        <w:spacing w:before="120" w:after="120"/>
        <w:rPr>
          <w:rFonts w:cstheme="minorHAnsi"/>
        </w:rPr>
      </w:pPr>
      <w:r w:rsidRPr="005658FE">
        <w:sym w:font="Wingdings" w:char="F06F"/>
      </w:r>
      <w:r w:rsidRPr="005658FE">
        <w:rPr>
          <w:rFonts w:cstheme="minorHAnsi"/>
        </w:rPr>
        <w:t xml:space="preserve"> Yes:</w:t>
      </w:r>
    </w:p>
    <w:p w14:paraId="7716269B" w14:textId="77777777" w:rsidR="00340F78" w:rsidRPr="005658FE" w:rsidRDefault="00340F78" w:rsidP="00340F78">
      <w:pPr>
        <w:spacing w:before="120" w:after="120"/>
        <w:rPr>
          <w:rFonts w:cstheme="minorHAnsi"/>
        </w:rPr>
      </w:pPr>
      <w:r w:rsidRPr="005658FE">
        <w:sym w:font="Wingdings" w:char="F06F"/>
      </w:r>
      <w:r w:rsidRPr="005658FE">
        <w:rPr>
          <w:rFonts w:cstheme="minorHAnsi"/>
        </w:rPr>
        <w:t xml:space="preserve"> No: </w:t>
      </w:r>
    </w:p>
    <w:p w14:paraId="27D3F58E" w14:textId="77777777" w:rsidR="00340F78" w:rsidRPr="001F7523" w:rsidRDefault="00340F78" w:rsidP="00340F78">
      <w:pPr>
        <w:rPr>
          <w:i/>
          <w:iCs/>
          <w:u w:val="single"/>
          <w:lang w:val="en-US"/>
        </w:rPr>
      </w:pPr>
      <w:r w:rsidRPr="001F7523">
        <w:rPr>
          <w:i/>
          <w:iCs/>
          <w:u w:val="single"/>
          <w:lang w:val="en-US"/>
        </w:rPr>
        <w:t>I</w:t>
      </w:r>
      <w:r w:rsidR="001A52D5" w:rsidRPr="001F7523">
        <w:rPr>
          <w:i/>
          <w:iCs/>
          <w:u w:val="single"/>
          <w:lang w:val="en-US"/>
        </w:rPr>
        <w:t xml:space="preserve">f yes has </w:t>
      </w:r>
      <w:r w:rsidRPr="001F7523">
        <w:rPr>
          <w:i/>
          <w:iCs/>
          <w:u w:val="single"/>
          <w:lang w:val="en-US"/>
        </w:rPr>
        <w:t xml:space="preserve">the program(s) been demonstrated to have been accredited by the </w:t>
      </w:r>
      <w:r w:rsidR="001F7523" w:rsidRPr="001F7523">
        <w:rPr>
          <w:i/>
          <w:iCs/>
          <w:u w:val="single"/>
          <w:lang w:val="en-US"/>
        </w:rPr>
        <w:t xml:space="preserve">National Center for Educational Quality Enhancement </w:t>
      </w:r>
      <w:r w:rsidR="001F7523">
        <w:rPr>
          <w:i/>
          <w:iCs/>
          <w:u w:val="single"/>
          <w:lang w:val="en-US"/>
        </w:rPr>
        <w:t>(</w:t>
      </w:r>
      <w:r w:rsidRPr="001F7523">
        <w:rPr>
          <w:i/>
          <w:iCs/>
          <w:u w:val="single"/>
          <w:lang w:val="en-US"/>
        </w:rPr>
        <w:t>NCEQE</w:t>
      </w:r>
      <w:r w:rsidR="001F7523">
        <w:rPr>
          <w:i/>
          <w:iCs/>
          <w:u w:val="single"/>
          <w:lang w:val="en-US"/>
        </w:rPr>
        <w:t>)</w:t>
      </w:r>
      <w:r w:rsidRPr="001F7523">
        <w:rPr>
          <w:i/>
          <w:iCs/>
          <w:u w:val="single"/>
          <w:lang w:val="en-US"/>
        </w:rPr>
        <w:t xml:space="preserve">. </w:t>
      </w:r>
    </w:p>
    <w:p w14:paraId="09801C22" w14:textId="77777777" w:rsidR="001F7523" w:rsidRDefault="00340F78" w:rsidP="00340F78">
      <w:pPr>
        <w:spacing w:before="120" w:after="120"/>
      </w:pPr>
      <w:r w:rsidRPr="005658FE">
        <w:sym w:font="Wingdings" w:char="F06F"/>
      </w:r>
      <w:r>
        <w:rPr>
          <w:lang w:val="en-US"/>
        </w:rPr>
        <w:t xml:space="preserve"> </w:t>
      </w:r>
      <w:r w:rsidR="00D3357A">
        <w:rPr>
          <w:lang w:val="en-US"/>
        </w:rPr>
        <w:t xml:space="preserve">Accreditation </w:t>
      </w:r>
      <w:r w:rsidR="001F7523">
        <w:rPr>
          <w:lang w:val="en-US"/>
        </w:rPr>
        <w:t>(</w:t>
      </w:r>
      <w:r w:rsidR="001F7523">
        <w:t xml:space="preserve">full or conditional) </w:t>
      </w:r>
      <w:r w:rsidR="00D3357A">
        <w:rPr>
          <w:lang w:val="en-US"/>
        </w:rPr>
        <w:t xml:space="preserve">decision </w:t>
      </w:r>
      <w:r w:rsidR="001F7523">
        <w:t>publicly</w:t>
      </w:r>
      <w:r w:rsidR="00D3357A">
        <w:t xml:space="preserve"> available on the NCEQE website </w:t>
      </w:r>
    </w:p>
    <w:p w14:paraId="12C40C23" w14:textId="77777777" w:rsidR="00340F78" w:rsidRPr="005658FE" w:rsidRDefault="00340F78" w:rsidP="00340F78">
      <w:pPr>
        <w:spacing w:before="120" w:after="120"/>
        <w:rPr>
          <w:rFonts w:cstheme="minorHAnsi"/>
        </w:rPr>
      </w:pPr>
      <w:r w:rsidRPr="005658FE">
        <w:sym w:font="Wingdings" w:char="F06F"/>
      </w:r>
      <w:r w:rsidRPr="005658FE">
        <w:rPr>
          <w:rFonts w:cstheme="minorHAnsi"/>
        </w:rPr>
        <w:t xml:space="preserve"> No: </w:t>
      </w:r>
    </w:p>
    <w:p w14:paraId="06124EA5" w14:textId="77777777" w:rsidR="001A52D5" w:rsidRDefault="001A52D5">
      <w:pPr>
        <w:rPr>
          <w:rFonts w:cstheme="minorHAnsi"/>
        </w:rPr>
      </w:pPr>
    </w:p>
    <w:p w14:paraId="075FBEB3" w14:textId="77777777" w:rsidR="00340F78" w:rsidRPr="00340F78" w:rsidRDefault="00340F78" w:rsidP="002D6FC4">
      <w:pPr>
        <w:pStyle w:val="ListParagraph"/>
        <w:numPr>
          <w:ilvl w:val="0"/>
          <w:numId w:val="1"/>
        </w:numPr>
        <w:spacing w:before="120" w:after="120"/>
        <w:ind w:left="360"/>
        <w:contextualSpacing w:val="0"/>
        <w:jc w:val="both"/>
        <w:rPr>
          <w:rFonts w:asciiTheme="minorHAnsi" w:hAnsiTheme="minorHAnsi" w:cstheme="minorHAnsi"/>
          <w:b/>
          <w:sz w:val="22"/>
          <w:szCs w:val="22"/>
          <w:lang w:val="en-GB"/>
        </w:rPr>
      </w:pPr>
      <w:r w:rsidRPr="00340F78">
        <w:rPr>
          <w:rFonts w:asciiTheme="minorHAnsi" w:hAnsiTheme="minorHAnsi" w:cstheme="minorHAnsi"/>
          <w:b/>
          <w:sz w:val="22"/>
          <w:szCs w:val="22"/>
          <w:lang w:val="en-GB"/>
        </w:rPr>
        <w:t>Project Partners</w:t>
      </w:r>
    </w:p>
    <w:p w14:paraId="7F2399B0" w14:textId="77777777" w:rsidR="001A52D5" w:rsidRPr="001A52D5" w:rsidRDefault="001A52D5" w:rsidP="002D6FC4">
      <w:pPr>
        <w:pStyle w:val="ListParagraph"/>
        <w:numPr>
          <w:ilvl w:val="0"/>
          <w:numId w:val="4"/>
        </w:numPr>
        <w:spacing w:before="120" w:after="120"/>
        <w:rPr>
          <w:rFonts w:asciiTheme="minorHAnsi" w:hAnsiTheme="minorHAnsi" w:cstheme="minorHAnsi"/>
          <w:sz w:val="22"/>
          <w:szCs w:val="22"/>
        </w:rPr>
      </w:pPr>
      <w:r w:rsidRPr="001A52D5">
        <w:rPr>
          <w:rFonts w:asciiTheme="minorHAnsi" w:hAnsiTheme="minorHAnsi" w:cstheme="minorHAnsi"/>
          <w:sz w:val="22"/>
          <w:szCs w:val="22"/>
        </w:rPr>
        <w:t>National HEIs</w:t>
      </w:r>
    </w:p>
    <w:p w14:paraId="13CBEBC7" w14:textId="77777777" w:rsidR="00340F78" w:rsidRDefault="00340F78" w:rsidP="00340F78">
      <w:pPr>
        <w:spacing w:before="120" w:after="120" w:line="240" w:lineRule="auto"/>
        <w:rPr>
          <w:rFonts w:cstheme="minorHAnsi"/>
        </w:rPr>
      </w:pPr>
      <w:r>
        <w:rPr>
          <w:rFonts w:cstheme="minorHAnsi"/>
        </w:rPr>
        <w:t xml:space="preserve">For each </w:t>
      </w:r>
      <w:r w:rsidR="001A52D5">
        <w:rPr>
          <w:rFonts w:cstheme="minorHAnsi"/>
        </w:rPr>
        <w:t xml:space="preserve">national </w:t>
      </w:r>
      <w:r>
        <w:rPr>
          <w:rFonts w:cstheme="minorHAnsi"/>
        </w:rPr>
        <w:t>HEI partner carry out the following checks:</w:t>
      </w:r>
    </w:p>
    <w:p w14:paraId="1120E812" w14:textId="77777777" w:rsidR="00340F78" w:rsidRPr="00340F78" w:rsidRDefault="00340F78" w:rsidP="00340F78">
      <w:pPr>
        <w:spacing w:before="120" w:after="120"/>
        <w:rPr>
          <w:rFonts w:cstheme="minorHAnsi"/>
          <w:b/>
        </w:rPr>
      </w:pPr>
      <w:r w:rsidRPr="00340F78">
        <w:rPr>
          <w:rFonts w:cstheme="minorHAnsi"/>
          <w:b/>
        </w:rPr>
        <w:t>Has the HEI partner been demonstrated to be authorized by NCEQE?</w:t>
      </w:r>
    </w:p>
    <w:p w14:paraId="3673A58C" w14:textId="77777777" w:rsidR="00340F78" w:rsidRDefault="00340F78" w:rsidP="00340F78">
      <w:pPr>
        <w:spacing w:before="120" w:after="120"/>
      </w:pPr>
      <w:r w:rsidRPr="005658FE">
        <w:sym w:font="Wingdings" w:char="F06F"/>
      </w:r>
      <w:r w:rsidRPr="005658FE">
        <w:rPr>
          <w:rFonts w:cstheme="minorHAnsi"/>
        </w:rPr>
        <w:t xml:space="preserve"> Yes</w:t>
      </w:r>
      <w:r>
        <w:rPr>
          <w:rFonts w:cstheme="minorHAnsi"/>
        </w:rPr>
        <w:t xml:space="preserve">. </w:t>
      </w:r>
    </w:p>
    <w:p w14:paraId="0DA2CFBE" w14:textId="77777777" w:rsidR="00340F78" w:rsidRPr="005658FE" w:rsidRDefault="00340F78" w:rsidP="00340F78">
      <w:pPr>
        <w:spacing w:before="120" w:after="120"/>
        <w:rPr>
          <w:rFonts w:cstheme="minorHAnsi"/>
        </w:rPr>
      </w:pPr>
      <w:r w:rsidRPr="005658FE">
        <w:sym w:font="Wingdings" w:char="F06F"/>
      </w:r>
      <w:r w:rsidRPr="005658FE">
        <w:rPr>
          <w:rFonts w:cstheme="minorHAnsi"/>
        </w:rPr>
        <w:t xml:space="preserve"> No: </w:t>
      </w:r>
    </w:p>
    <w:p w14:paraId="3A08645F" w14:textId="77777777" w:rsidR="00340F78" w:rsidRDefault="00340F78" w:rsidP="001A52D5">
      <w:pPr>
        <w:spacing w:before="120" w:after="120" w:line="240" w:lineRule="auto"/>
        <w:rPr>
          <w:rFonts w:cstheme="minorHAnsi"/>
        </w:rPr>
      </w:pPr>
    </w:p>
    <w:p w14:paraId="6EFF5AC3" w14:textId="7838E0EB" w:rsidR="001A52D5" w:rsidRPr="001A52D5" w:rsidRDefault="00070CCB" w:rsidP="002D6FC4">
      <w:pPr>
        <w:pStyle w:val="ListParagraph"/>
        <w:numPr>
          <w:ilvl w:val="0"/>
          <w:numId w:val="4"/>
        </w:numPr>
        <w:spacing w:before="120" w:after="120"/>
        <w:rPr>
          <w:rFonts w:asciiTheme="minorHAnsi" w:hAnsiTheme="minorHAnsi" w:cstheme="minorHAnsi"/>
          <w:sz w:val="22"/>
          <w:szCs w:val="22"/>
        </w:rPr>
      </w:pPr>
      <w:r w:rsidRPr="00070CCB">
        <w:rPr>
          <w:rFonts w:asciiTheme="minorHAnsi" w:hAnsiTheme="minorHAnsi" w:cstheme="minorHAnsi"/>
          <w:sz w:val="22"/>
          <w:szCs w:val="22"/>
          <w:lang w:val="ka-GE"/>
        </w:rPr>
        <w:t>Foreign</w:t>
      </w:r>
      <w:r w:rsidR="001A52D5" w:rsidRPr="001A52D5">
        <w:rPr>
          <w:rFonts w:asciiTheme="minorHAnsi" w:hAnsiTheme="minorHAnsi" w:cstheme="minorHAnsi"/>
          <w:sz w:val="22"/>
          <w:szCs w:val="22"/>
        </w:rPr>
        <w:t xml:space="preserve"> HEIs</w:t>
      </w:r>
    </w:p>
    <w:p w14:paraId="5549EB44" w14:textId="40DEF93D" w:rsidR="001A52D5" w:rsidRDefault="001A52D5" w:rsidP="001A52D5">
      <w:pPr>
        <w:spacing w:before="120" w:after="120" w:line="240" w:lineRule="auto"/>
        <w:rPr>
          <w:rFonts w:cstheme="minorHAnsi"/>
        </w:rPr>
      </w:pPr>
      <w:r>
        <w:rPr>
          <w:rFonts w:cstheme="minorHAnsi"/>
        </w:rPr>
        <w:t xml:space="preserve">For each </w:t>
      </w:r>
      <w:r w:rsidR="00070CCB" w:rsidRPr="00070CCB">
        <w:rPr>
          <w:rFonts w:cstheme="minorHAnsi"/>
        </w:rPr>
        <w:t xml:space="preserve">Foreign </w:t>
      </w:r>
      <w:r>
        <w:rPr>
          <w:rFonts w:cstheme="minorHAnsi"/>
        </w:rPr>
        <w:t>HEI partner carry out the following checks:</w:t>
      </w:r>
    </w:p>
    <w:p w14:paraId="0FD3766F" w14:textId="1A628E1F" w:rsidR="001A52D5" w:rsidRPr="00345136" w:rsidRDefault="001A52D5" w:rsidP="001A52D5">
      <w:pPr>
        <w:spacing w:before="120" w:after="120"/>
        <w:rPr>
          <w:rFonts w:cstheme="minorHAnsi"/>
          <w:b/>
          <w:lang w:val="ka-GE"/>
        </w:rPr>
      </w:pPr>
      <w:r w:rsidRPr="00340F78">
        <w:rPr>
          <w:rFonts w:cstheme="minorHAnsi"/>
          <w:b/>
        </w:rPr>
        <w:t xml:space="preserve">Has the </w:t>
      </w:r>
      <w:r w:rsidR="00070CCB" w:rsidRPr="00070CCB">
        <w:rPr>
          <w:rFonts w:cstheme="minorHAnsi"/>
          <w:b/>
        </w:rPr>
        <w:t xml:space="preserve">Foreign </w:t>
      </w:r>
      <w:r w:rsidRPr="00340F78">
        <w:rPr>
          <w:rFonts w:cstheme="minorHAnsi"/>
          <w:b/>
        </w:rPr>
        <w:t>HEI partner been demonstrated to be authorized by the</w:t>
      </w:r>
      <w:r>
        <w:rPr>
          <w:rFonts w:cstheme="minorHAnsi"/>
          <w:b/>
        </w:rPr>
        <w:t>ir national accreditation agency (document or link provided)</w:t>
      </w:r>
      <w:r w:rsidR="00345136">
        <w:rPr>
          <w:rFonts w:cstheme="minorHAnsi"/>
          <w:b/>
          <w:lang w:val="ka-GE"/>
        </w:rPr>
        <w:t>?</w:t>
      </w:r>
    </w:p>
    <w:p w14:paraId="3E7334ED" w14:textId="77777777" w:rsidR="001A52D5" w:rsidRDefault="001A52D5" w:rsidP="001A52D5">
      <w:pPr>
        <w:spacing w:before="120" w:after="120"/>
        <w:rPr>
          <w:rFonts w:cstheme="minorHAnsi"/>
          <w:b/>
        </w:rPr>
      </w:pPr>
    </w:p>
    <w:p w14:paraId="64C22F34" w14:textId="77777777" w:rsidR="001A52D5" w:rsidRDefault="001A52D5" w:rsidP="001A52D5">
      <w:pPr>
        <w:spacing w:before="120" w:after="120"/>
      </w:pPr>
      <w:r w:rsidRPr="005658FE">
        <w:sym w:font="Wingdings" w:char="F06F"/>
      </w:r>
      <w:r w:rsidRPr="005658FE">
        <w:rPr>
          <w:rFonts w:cstheme="minorHAnsi"/>
        </w:rPr>
        <w:t xml:space="preserve"> Yes</w:t>
      </w:r>
      <w:r>
        <w:rPr>
          <w:rFonts w:cstheme="minorHAnsi"/>
        </w:rPr>
        <w:t xml:space="preserve">. A link to an </w:t>
      </w:r>
      <w:r>
        <w:t>authorization decision has been supplied and this is acceptable.</w:t>
      </w:r>
    </w:p>
    <w:p w14:paraId="0899C632" w14:textId="77777777" w:rsidR="001A52D5" w:rsidRDefault="001A52D5" w:rsidP="001A52D5">
      <w:pPr>
        <w:spacing w:before="120" w:after="120"/>
      </w:pPr>
      <w:r w:rsidRPr="005658FE">
        <w:sym w:font="Wingdings" w:char="F06F"/>
      </w:r>
      <w:r w:rsidRPr="005658FE">
        <w:rPr>
          <w:rFonts w:cstheme="minorHAnsi"/>
        </w:rPr>
        <w:t xml:space="preserve"> </w:t>
      </w:r>
      <w:r>
        <w:rPr>
          <w:rFonts w:cstheme="minorHAnsi"/>
        </w:rPr>
        <w:t xml:space="preserve">Yes. An </w:t>
      </w:r>
      <w:r>
        <w:t>authorization document has been supplied and this is acceptable.</w:t>
      </w:r>
    </w:p>
    <w:p w14:paraId="0E5519A6" w14:textId="77777777" w:rsidR="001A52D5" w:rsidRPr="005658FE" w:rsidRDefault="001A52D5" w:rsidP="001A52D5">
      <w:pPr>
        <w:spacing w:before="120" w:after="120"/>
        <w:rPr>
          <w:rFonts w:cstheme="minorHAnsi"/>
        </w:rPr>
      </w:pPr>
      <w:r w:rsidRPr="005658FE">
        <w:sym w:font="Wingdings" w:char="F06F"/>
      </w:r>
      <w:r>
        <w:rPr>
          <w:rFonts w:cstheme="minorHAnsi"/>
        </w:rPr>
        <w:t xml:space="preserve"> No. No information to confirm their status has been supplied and/or the information supplied is not deemed acceptable.</w:t>
      </w:r>
    </w:p>
    <w:p w14:paraId="71C5B298" w14:textId="77777777" w:rsidR="00340F78" w:rsidRDefault="00340F78" w:rsidP="00340F78">
      <w:pPr>
        <w:spacing w:before="120" w:after="120" w:line="240" w:lineRule="auto"/>
        <w:rPr>
          <w:rFonts w:cstheme="minorHAnsi"/>
        </w:rPr>
      </w:pPr>
    </w:p>
    <w:p w14:paraId="48616163" w14:textId="77777777" w:rsidR="001A52D5" w:rsidRPr="001A52D5" w:rsidRDefault="001A52D5" w:rsidP="002D6FC4">
      <w:pPr>
        <w:pStyle w:val="ListParagraph"/>
        <w:numPr>
          <w:ilvl w:val="0"/>
          <w:numId w:val="4"/>
        </w:numPr>
        <w:spacing w:before="120" w:after="120"/>
        <w:rPr>
          <w:rFonts w:asciiTheme="minorHAnsi" w:hAnsiTheme="minorHAnsi" w:cstheme="minorHAnsi"/>
          <w:b/>
          <w:sz w:val="22"/>
          <w:szCs w:val="22"/>
        </w:rPr>
      </w:pPr>
      <w:r w:rsidRPr="001A52D5">
        <w:rPr>
          <w:rFonts w:asciiTheme="minorHAnsi" w:hAnsiTheme="minorHAnsi" w:cstheme="minorHAnsi"/>
          <w:b/>
          <w:sz w:val="22"/>
          <w:szCs w:val="22"/>
        </w:rPr>
        <w:lastRenderedPageBreak/>
        <w:t>Non HEIs</w:t>
      </w:r>
      <w:r>
        <w:rPr>
          <w:rFonts w:asciiTheme="minorHAnsi" w:hAnsiTheme="minorHAnsi" w:cstheme="minorHAnsi"/>
          <w:b/>
          <w:sz w:val="22"/>
          <w:szCs w:val="22"/>
        </w:rPr>
        <w:t xml:space="preserve"> (all other partners)</w:t>
      </w:r>
    </w:p>
    <w:p w14:paraId="5AE1E9A8" w14:textId="77777777" w:rsidR="001A52D5" w:rsidRDefault="001A52D5" w:rsidP="001A52D5">
      <w:pPr>
        <w:spacing w:before="120" w:after="120" w:line="240" w:lineRule="auto"/>
        <w:rPr>
          <w:rFonts w:cstheme="minorHAnsi"/>
        </w:rPr>
      </w:pPr>
      <w:r>
        <w:rPr>
          <w:rFonts w:cstheme="minorHAnsi"/>
        </w:rPr>
        <w:t>For each non HEI partner carry out the following checks:</w:t>
      </w:r>
    </w:p>
    <w:p w14:paraId="27CDB1F1" w14:textId="77777777" w:rsidR="00340F78" w:rsidRPr="000035E0" w:rsidRDefault="001A52D5" w:rsidP="00340F78">
      <w:pPr>
        <w:spacing w:before="120" w:after="120" w:line="240" w:lineRule="auto"/>
        <w:rPr>
          <w:rFonts w:cstheme="minorHAnsi"/>
          <w:b/>
          <w:bCs/>
        </w:rPr>
      </w:pPr>
      <w:r w:rsidRPr="000035E0">
        <w:rPr>
          <w:rFonts w:cstheme="minorHAnsi"/>
          <w:b/>
          <w:bCs/>
        </w:rPr>
        <w:t>H</w:t>
      </w:r>
      <w:r w:rsidR="001F7523" w:rsidRPr="000035E0">
        <w:rPr>
          <w:rFonts w:cstheme="minorHAnsi"/>
          <w:b/>
          <w:bCs/>
        </w:rPr>
        <w:t>a</w:t>
      </w:r>
      <w:r w:rsidRPr="000035E0">
        <w:rPr>
          <w:rFonts w:cstheme="minorHAnsi"/>
          <w:b/>
          <w:bCs/>
        </w:rPr>
        <w:t xml:space="preserve">s the legal status of the partner been supported with a suitable registration </w:t>
      </w:r>
      <w:r w:rsidR="00791830" w:rsidRPr="000035E0">
        <w:rPr>
          <w:rFonts w:cstheme="minorHAnsi"/>
          <w:b/>
          <w:bCs/>
        </w:rPr>
        <w:t>document?</w:t>
      </w:r>
    </w:p>
    <w:p w14:paraId="19303136" w14:textId="77777777" w:rsidR="001A52D5" w:rsidRDefault="001A52D5" w:rsidP="001A52D5">
      <w:pPr>
        <w:spacing w:before="120" w:after="120"/>
      </w:pPr>
      <w:r w:rsidRPr="005658FE">
        <w:sym w:font="Wingdings" w:char="F06F"/>
      </w:r>
      <w:r w:rsidRPr="005658FE">
        <w:rPr>
          <w:rFonts w:cstheme="minorHAnsi"/>
        </w:rPr>
        <w:t xml:space="preserve"> </w:t>
      </w:r>
      <w:r>
        <w:rPr>
          <w:rFonts w:cstheme="minorHAnsi"/>
        </w:rPr>
        <w:t>Yes. A registration document</w:t>
      </w:r>
      <w:r>
        <w:t xml:space="preserve"> has been supplied and this is acceptable.</w:t>
      </w:r>
    </w:p>
    <w:p w14:paraId="68DCA31B" w14:textId="77777777" w:rsidR="001A52D5" w:rsidRDefault="001A52D5" w:rsidP="001A52D5">
      <w:pPr>
        <w:spacing w:before="120" w:after="120"/>
      </w:pPr>
      <w:r w:rsidRPr="005658FE">
        <w:sym w:font="Wingdings" w:char="F06F"/>
      </w:r>
      <w:r w:rsidRPr="005658FE">
        <w:rPr>
          <w:rFonts w:cstheme="minorHAnsi"/>
        </w:rPr>
        <w:t xml:space="preserve"> Yes</w:t>
      </w:r>
      <w:r>
        <w:rPr>
          <w:rFonts w:cstheme="minorHAnsi"/>
        </w:rPr>
        <w:t>. A link to registration document</w:t>
      </w:r>
      <w:r>
        <w:t xml:space="preserve"> has been supplied and this is acceptable.</w:t>
      </w:r>
    </w:p>
    <w:p w14:paraId="736A2F60" w14:textId="77777777" w:rsidR="001A52D5" w:rsidRPr="005658FE" w:rsidRDefault="001A52D5" w:rsidP="001A52D5">
      <w:pPr>
        <w:spacing w:before="120" w:after="120"/>
        <w:rPr>
          <w:rFonts w:cstheme="minorHAnsi"/>
        </w:rPr>
      </w:pPr>
      <w:r w:rsidRPr="005658FE">
        <w:sym w:font="Wingdings" w:char="F06F"/>
      </w:r>
      <w:r>
        <w:rPr>
          <w:rFonts w:cstheme="minorHAnsi"/>
        </w:rPr>
        <w:t xml:space="preserve"> No. No information to confirm their legal status has been supplied and/or the information supplied is not deemed acceptable.</w:t>
      </w:r>
    </w:p>
    <w:p w14:paraId="4BA87DA5" w14:textId="77777777" w:rsidR="00340F78" w:rsidRDefault="00340F78" w:rsidP="00340F78">
      <w:pPr>
        <w:spacing w:before="120" w:after="120" w:line="240" w:lineRule="auto"/>
        <w:rPr>
          <w:rFonts w:cstheme="minorHAnsi"/>
        </w:rPr>
      </w:pPr>
    </w:p>
    <w:p w14:paraId="19E901E1" w14:textId="77777777" w:rsidR="00340F78" w:rsidRDefault="00340F78" w:rsidP="002D6FC4">
      <w:pPr>
        <w:pStyle w:val="ListParagraph"/>
        <w:numPr>
          <w:ilvl w:val="0"/>
          <w:numId w:val="1"/>
        </w:numPr>
        <w:spacing w:before="120" w:after="120"/>
        <w:ind w:left="360"/>
        <w:contextualSpacing w:val="0"/>
        <w:jc w:val="both"/>
        <w:rPr>
          <w:rFonts w:asciiTheme="minorHAnsi" w:hAnsiTheme="minorHAnsi" w:cstheme="minorHAnsi"/>
          <w:b/>
          <w:sz w:val="22"/>
          <w:szCs w:val="22"/>
          <w:lang w:val="en-GB"/>
        </w:rPr>
      </w:pPr>
      <w:r>
        <w:rPr>
          <w:rFonts w:asciiTheme="minorHAnsi" w:hAnsiTheme="minorHAnsi" w:cstheme="minorHAnsi"/>
          <w:b/>
          <w:sz w:val="22"/>
          <w:szCs w:val="22"/>
          <w:lang w:val="en-GB"/>
        </w:rPr>
        <w:t>Has</w:t>
      </w:r>
      <w:r w:rsidRPr="005658FE">
        <w:rPr>
          <w:rFonts w:asciiTheme="minorHAnsi" w:hAnsiTheme="minorHAnsi" w:cstheme="minorHAnsi"/>
          <w:b/>
          <w:sz w:val="22"/>
          <w:szCs w:val="22"/>
          <w:lang w:val="en-GB"/>
        </w:rPr>
        <w:t xml:space="preserve"> the applicant </w:t>
      </w:r>
      <w:r>
        <w:rPr>
          <w:rFonts w:asciiTheme="minorHAnsi" w:hAnsiTheme="minorHAnsi" w:cstheme="minorHAnsi"/>
          <w:b/>
          <w:sz w:val="22"/>
          <w:szCs w:val="22"/>
          <w:lang w:val="en-GB"/>
        </w:rPr>
        <w:t xml:space="preserve">submitted a copy of the following </w:t>
      </w:r>
      <w:r w:rsidR="00791830">
        <w:rPr>
          <w:rFonts w:asciiTheme="minorHAnsi" w:hAnsiTheme="minorHAnsi" w:cstheme="minorHAnsi"/>
          <w:b/>
          <w:sz w:val="22"/>
          <w:szCs w:val="22"/>
          <w:lang w:val="en-GB"/>
        </w:rPr>
        <w:t>documents?</w:t>
      </w:r>
    </w:p>
    <w:p w14:paraId="1AF9CD89" w14:textId="77777777" w:rsidR="00340F78" w:rsidRPr="00340F78" w:rsidRDefault="00340F78" w:rsidP="002D6FC4">
      <w:pPr>
        <w:pStyle w:val="ListParagraph"/>
        <w:numPr>
          <w:ilvl w:val="0"/>
          <w:numId w:val="3"/>
        </w:numPr>
        <w:rPr>
          <w:rFonts w:asciiTheme="minorHAnsi" w:hAnsiTheme="minorHAnsi" w:cstheme="minorHAnsi"/>
          <w:sz w:val="22"/>
          <w:szCs w:val="22"/>
        </w:rPr>
      </w:pPr>
      <w:r w:rsidRPr="00340F78">
        <w:rPr>
          <w:rFonts w:asciiTheme="minorHAnsi" w:hAnsiTheme="minorHAnsi" w:cstheme="minorHAnsi"/>
          <w:sz w:val="22"/>
          <w:szCs w:val="22"/>
        </w:rPr>
        <w:t>Submission statement</w:t>
      </w:r>
    </w:p>
    <w:p w14:paraId="7C4ECE78" w14:textId="77777777" w:rsidR="00340F78" w:rsidRPr="00340F78" w:rsidRDefault="00340F78" w:rsidP="002D6FC4">
      <w:pPr>
        <w:pStyle w:val="ListParagraph"/>
        <w:numPr>
          <w:ilvl w:val="0"/>
          <w:numId w:val="3"/>
        </w:numPr>
        <w:rPr>
          <w:rFonts w:asciiTheme="minorHAnsi" w:hAnsiTheme="minorHAnsi" w:cstheme="minorHAnsi"/>
          <w:sz w:val="22"/>
          <w:szCs w:val="22"/>
        </w:rPr>
      </w:pPr>
      <w:r w:rsidRPr="00340F78">
        <w:rPr>
          <w:rFonts w:asciiTheme="minorHAnsi" w:hAnsiTheme="minorHAnsi" w:cstheme="minorHAnsi"/>
          <w:sz w:val="22"/>
          <w:szCs w:val="22"/>
        </w:rPr>
        <w:t>Budget (Excel)</w:t>
      </w:r>
    </w:p>
    <w:p w14:paraId="7653B94B" w14:textId="4699D3A0" w:rsidR="00340F78" w:rsidRDefault="00340F78" w:rsidP="002D6FC4">
      <w:pPr>
        <w:pStyle w:val="ListParagraph"/>
        <w:numPr>
          <w:ilvl w:val="0"/>
          <w:numId w:val="3"/>
        </w:numPr>
        <w:rPr>
          <w:rFonts w:asciiTheme="minorHAnsi" w:hAnsiTheme="minorHAnsi" w:cstheme="minorHAnsi"/>
          <w:sz w:val="22"/>
          <w:szCs w:val="22"/>
        </w:rPr>
      </w:pPr>
      <w:r w:rsidRPr="00340F78">
        <w:rPr>
          <w:rFonts w:asciiTheme="minorHAnsi" w:hAnsiTheme="minorHAnsi" w:cstheme="minorHAnsi"/>
          <w:sz w:val="22"/>
          <w:szCs w:val="22"/>
        </w:rPr>
        <w:t>CVs of named individuals</w:t>
      </w:r>
    </w:p>
    <w:p w14:paraId="69D20B63" w14:textId="77777777" w:rsidR="002E4BD3" w:rsidRPr="002E4BD3" w:rsidRDefault="002E4BD3" w:rsidP="002E4BD3">
      <w:pPr>
        <w:pStyle w:val="ListParagraph"/>
        <w:numPr>
          <w:ilvl w:val="0"/>
          <w:numId w:val="3"/>
        </w:numPr>
        <w:rPr>
          <w:rFonts w:asciiTheme="minorHAnsi" w:hAnsiTheme="minorHAnsi" w:cstheme="minorHAnsi"/>
          <w:sz w:val="22"/>
          <w:szCs w:val="22"/>
        </w:rPr>
      </w:pPr>
      <w:r w:rsidRPr="002E4BD3">
        <w:rPr>
          <w:rFonts w:asciiTheme="minorHAnsi" w:hAnsiTheme="minorHAnsi" w:cstheme="minorHAnsi"/>
          <w:sz w:val="22"/>
          <w:szCs w:val="22"/>
        </w:rPr>
        <w:t>Implementation plan (Excel Gantt chart)</w:t>
      </w:r>
    </w:p>
    <w:p w14:paraId="3A0BD518" w14:textId="77777777" w:rsidR="002E4BD3" w:rsidRPr="002E4BD3" w:rsidRDefault="002E4BD3" w:rsidP="002E4BD3">
      <w:pPr>
        <w:pStyle w:val="ListParagraph"/>
        <w:numPr>
          <w:ilvl w:val="0"/>
          <w:numId w:val="3"/>
        </w:numPr>
        <w:rPr>
          <w:rFonts w:asciiTheme="minorHAnsi" w:hAnsiTheme="minorHAnsi" w:cstheme="minorHAnsi"/>
          <w:sz w:val="22"/>
          <w:szCs w:val="22"/>
        </w:rPr>
      </w:pPr>
      <w:r w:rsidRPr="002E4BD3">
        <w:rPr>
          <w:rFonts w:asciiTheme="minorHAnsi" w:hAnsiTheme="minorHAnsi" w:cstheme="minorHAnsi"/>
          <w:sz w:val="22"/>
          <w:szCs w:val="22"/>
        </w:rPr>
        <w:t>Project Deliverables and Monitoring Plan</w:t>
      </w:r>
    </w:p>
    <w:p w14:paraId="72FAC46B" w14:textId="77777777" w:rsidR="002E4BD3" w:rsidRPr="002E4BD3" w:rsidRDefault="002E4BD3" w:rsidP="002E4BD3">
      <w:pPr>
        <w:pStyle w:val="ListParagraph"/>
        <w:numPr>
          <w:ilvl w:val="0"/>
          <w:numId w:val="3"/>
        </w:numPr>
        <w:rPr>
          <w:rFonts w:asciiTheme="minorHAnsi" w:hAnsiTheme="minorHAnsi" w:cstheme="minorHAnsi"/>
          <w:sz w:val="22"/>
          <w:szCs w:val="22"/>
        </w:rPr>
      </w:pPr>
      <w:r w:rsidRPr="002E4BD3">
        <w:rPr>
          <w:rFonts w:asciiTheme="minorHAnsi" w:hAnsiTheme="minorHAnsi" w:cstheme="minorHAnsi"/>
          <w:sz w:val="22"/>
          <w:szCs w:val="22"/>
        </w:rPr>
        <w:t>Citizen Engagement Plan</w:t>
      </w:r>
    </w:p>
    <w:p w14:paraId="47585F04" w14:textId="77777777" w:rsidR="00E427E8" w:rsidRPr="001661A8" w:rsidRDefault="00E427E8" w:rsidP="00E427E8">
      <w:pPr>
        <w:pStyle w:val="ListParagraph"/>
        <w:numPr>
          <w:ilvl w:val="0"/>
          <w:numId w:val="3"/>
        </w:numPr>
        <w:rPr>
          <w:rFonts w:asciiTheme="minorHAnsi" w:hAnsiTheme="minorHAnsi" w:cstheme="minorHAnsi"/>
          <w:sz w:val="22"/>
          <w:szCs w:val="22"/>
        </w:rPr>
      </w:pPr>
      <w:r w:rsidRPr="001661A8">
        <w:rPr>
          <w:rFonts w:asciiTheme="minorHAnsi" w:hAnsiTheme="minorHAnsi" w:cstheme="minorHAnsi"/>
          <w:sz w:val="22"/>
          <w:szCs w:val="22"/>
        </w:rPr>
        <w:t>Memorandum of Understanding (MoU) signed by all partners</w:t>
      </w:r>
    </w:p>
    <w:p w14:paraId="04F85B13" w14:textId="242FAE10" w:rsidR="00340F78" w:rsidRPr="00B26BD9" w:rsidRDefault="00340F78" w:rsidP="002D6FC4">
      <w:pPr>
        <w:pStyle w:val="ListParagraph"/>
        <w:numPr>
          <w:ilvl w:val="0"/>
          <w:numId w:val="3"/>
        </w:numPr>
        <w:rPr>
          <w:rFonts w:asciiTheme="minorHAnsi" w:hAnsiTheme="minorHAnsi" w:cstheme="minorHAnsi"/>
          <w:sz w:val="22"/>
          <w:szCs w:val="22"/>
        </w:rPr>
      </w:pPr>
      <w:r w:rsidRPr="00B26BD9">
        <w:rPr>
          <w:rFonts w:asciiTheme="minorHAnsi" w:hAnsiTheme="minorHAnsi" w:cstheme="minorHAnsi"/>
          <w:sz w:val="22"/>
          <w:szCs w:val="22"/>
        </w:rPr>
        <w:t>Consortium agreement (if application involves more than one applicant</w:t>
      </w:r>
      <w:r w:rsidR="00E427E8">
        <w:rPr>
          <w:rFonts w:asciiTheme="minorHAnsi" w:hAnsiTheme="minorHAnsi" w:cstheme="minorHAnsi"/>
          <w:sz w:val="22"/>
          <w:szCs w:val="22"/>
        </w:rPr>
        <w:t>)</w:t>
      </w:r>
    </w:p>
    <w:p w14:paraId="46CA9FE0" w14:textId="6E2DD08A" w:rsidR="00340F78" w:rsidRPr="001A52D5" w:rsidRDefault="00340F78" w:rsidP="002D6FC4">
      <w:pPr>
        <w:pStyle w:val="ListParagraph"/>
        <w:numPr>
          <w:ilvl w:val="0"/>
          <w:numId w:val="3"/>
        </w:numPr>
        <w:rPr>
          <w:rFonts w:asciiTheme="minorHAnsi" w:hAnsiTheme="minorHAnsi" w:cstheme="minorHAnsi"/>
          <w:sz w:val="22"/>
          <w:szCs w:val="22"/>
        </w:rPr>
      </w:pPr>
      <w:r w:rsidRPr="001A52D5">
        <w:rPr>
          <w:rFonts w:asciiTheme="minorHAnsi" w:hAnsiTheme="minorHAnsi" w:cstheme="minorHAnsi"/>
          <w:sz w:val="22"/>
          <w:szCs w:val="22"/>
        </w:rPr>
        <w:t>Confidentiality agreement</w:t>
      </w:r>
      <w:r w:rsidR="00A44FAC">
        <w:rPr>
          <w:rFonts w:asciiTheme="minorHAnsi" w:hAnsiTheme="minorHAnsi" w:cstheme="minorHAnsi"/>
          <w:sz w:val="22"/>
          <w:szCs w:val="22"/>
          <w:lang w:val="ka-GE"/>
        </w:rPr>
        <w:t xml:space="preserve"> </w:t>
      </w:r>
      <w:r w:rsidR="00A44FAC" w:rsidRPr="00A44FAC">
        <w:rPr>
          <w:rFonts w:asciiTheme="minorHAnsi" w:hAnsiTheme="minorHAnsi" w:cstheme="minorHAnsi"/>
          <w:sz w:val="22"/>
          <w:szCs w:val="22"/>
          <w:lang w:val="ka-GE"/>
        </w:rPr>
        <w:t>– Applicant</w:t>
      </w:r>
    </w:p>
    <w:p w14:paraId="66642226" w14:textId="77777777" w:rsidR="00340F78" w:rsidRPr="005658FE" w:rsidRDefault="00340F78" w:rsidP="00340F78">
      <w:pPr>
        <w:spacing w:before="120" w:after="120"/>
        <w:rPr>
          <w:rFonts w:cstheme="minorHAnsi"/>
        </w:rPr>
      </w:pPr>
      <w:r w:rsidRPr="005658FE">
        <w:sym w:font="Wingdings" w:char="F06F"/>
      </w:r>
      <w:r w:rsidRPr="005658FE">
        <w:rPr>
          <w:rFonts w:cstheme="minorHAnsi"/>
        </w:rPr>
        <w:t xml:space="preserve"> Yes:</w:t>
      </w:r>
    </w:p>
    <w:p w14:paraId="2A7EFA7A" w14:textId="77777777" w:rsidR="00340F78" w:rsidRPr="005658FE" w:rsidRDefault="00340F78" w:rsidP="00340F78">
      <w:pPr>
        <w:spacing w:before="120" w:after="120"/>
        <w:rPr>
          <w:rFonts w:cstheme="minorHAnsi"/>
        </w:rPr>
      </w:pPr>
      <w:r w:rsidRPr="005658FE">
        <w:sym w:font="Wingdings" w:char="F06F"/>
      </w:r>
      <w:r w:rsidRPr="005658FE">
        <w:rPr>
          <w:rFonts w:cstheme="minorHAnsi"/>
        </w:rPr>
        <w:t xml:space="preserve"> No: </w:t>
      </w:r>
    </w:p>
    <w:p w14:paraId="645BD8A9" w14:textId="77777777" w:rsidR="00340F78" w:rsidRPr="005658FE" w:rsidRDefault="00340F78" w:rsidP="00340F78">
      <w:pPr>
        <w:spacing w:before="120" w:after="120" w:line="240" w:lineRule="auto"/>
        <w:rPr>
          <w:rFonts w:cstheme="minorHAnsi"/>
        </w:rPr>
      </w:pPr>
    </w:p>
    <w:p w14:paraId="3293AA08" w14:textId="77777777" w:rsidR="0010308A" w:rsidRPr="005658FE" w:rsidRDefault="0010308A" w:rsidP="002D6FC4">
      <w:pPr>
        <w:pStyle w:val="ListParagraph"/>
        <w:numPr>
          <w:ilvl w:val="0"/>
          <w:numId w:val="1"/>
        </w:numPr>
        <w:spacing w:before="120" w:after="120"/>
        <w:ind w:left="360"/>
        <w:contextualSpacing w:val="0"/>
        <w:rPr>
          <w:rFonts w:asciiTheme="minorHAnsi" w:hAnsiTheme="minorHAnsi" w:cstheme="minorHAnsi"/>
          <w:b/>
          <w:sz w:val="22"/>
          <w:szCs w:val="22"/>
          <w:lang w:val="en-GB"/>
        </w:rPr>
      </w:pPr>
      <w:r w:rsidRPr="005658FE">
        <w:rPr>
          <w:rFonts w:asciiTheme="minorHAnsi" w:hAnsiTheme="minorHAnsi" w:cstheme="minorHAnsi"/>
          <w:b/>
          <w:sz w:val="22"/>
          <w:szCs w:val="22"/>
          <w:lang w:val="en-GB"/>
        </w:rPr>
        <w:t>Has the appl</w:t>
      </w:r>
      <w:r w:rsidR="00340F78">
        <w:rPr>
          <w:rFonts w:asciiTheme="minorHAnsi" w:hAnsiTheme="minorHAnsi" w:cstheme="minorHAnsi"/>
          <w:b/>
          <w:sz w:val="22"/>
          <w:szCs w:val="22"/>
          <w:lang w:val="en-GB"/>
        </w:rPr>
        <w:t>ication form been signed by the Rector of the HEI or a person with authorisation to sign?</w:t>
      </w:r>
    </w:p>
    <w:p w14:paraId="65EEB831" w14:textId="77777777" w:rsidR="00467675" w:rsidRPr="005658FE" w:rsidRDefault="00467675" w:rsidP="00467675">
      <w:pPr>
        <w:spacing w:before="120" w:after="120"/>
        <w:rPr>
          <w:rFonts w:cstheme="minorHAnsi"/>
        </w:rPr>
      </w:pPr>
      <w:r w:rsidRPr="005658FE">
        <w:sym w:font="Wingdings" w:char="F06F"/>
      </w:r>
      <w:r w:rsidRPr="005658FE">
        <w:rPr>
          <w:rFonts w:cstheme="minorHAnsi"/>
        </w:rPr>
        <w:t xml:space="preserve"> Yes:</w:t>
      </w:r>
    </w:p>
    <w:p w14:paraId="121D0DFD" w14:textId="77777777" w:rsidR="00467675" w:rsidRDefault="00467675" w:rsidP="00467675">
      <w:pPr>
        <w:spacing w:before="120" w:after="120"/>
        <w:rPr>
          <w:rFonts w:cstheme="minorHAnsi"/>
        </w:rPr>
      </w:pPr>
      <w:r w:rsidRPr="005658FE">
        <w:sym w:font="Wingdings" w:char="F06F"/>
      </w:r>
      <w:r w:rsidRPr="005658FE">
        <w:rPr>
          <w:rFonts w:cstheme="minorHAnsi"/>
        </w:rPr>
        <w:t xml:space="preserve"> No: </w:t>
      </w:r>
    </w:p>
    <w:p w14:paraId="7FAE62BF" w14:textId="77777777" w:rsidR="00387884" w:rsidRPr="005658FE" w:rsidRDefault="00387884" w:rsidP="00467675">
      <w:pPr>
        <w:spacing w:before="120" w:after="120"/>
        <w:rPr>
          <w:rFonts w:cstheme="minorHAnsi"/>
        </w:rPr>
      </w:pPr>
    </w:p>
    <w:p w14:paraId="600F304C" w14:textId="40C9594C" w:rsidR="00340F78" w:rsidRPr="00856C62" w:rsidRDefault="00340F78" w:rsidP="002D6FC4">
      <w:pPr>
        <w:pStyle w:val="ListParagraph"/>
        <w:numPr>
          <w:ilvl w:val="0"/>
          <w:numId w:val="1"/>
        </w:numPr>
        <w:spacing w:before="120" w:after="120"/>
        <w:ind w:left="360"/>
        <w:contextualSpacing w:val="0"/>
        <w:rPr>
          <w:rFonts w:asciiTheme="minorHAnsi" w:hAnsiTheme="minorHAnsi" w:cstheme="minorHAnsi"/>
          <w:b/>
          <w:sz w:val="22"/>
          <w:szCs w:val="22"/>
          <w:lang w:val="en-GB"/>
        </w:rPr>
      </w:pPr>
      <w:r w:rsidRPr="00856C62">
        <w:rPr>
          <w:rFonts w:asciiTheme="minorHAnsi" w:hAnsiTheme="minorHAnsi" w:cstheme="minorHAnsi"/>
          <w:b/>
          <w:sz w:val="22"/>
          <w:szCs w:val="22"/>
          <w:lang w:val="en-GB"/>
        </w:rPr>
        <w:t xml:space="preserve">Has the consortium agreement been signed by all </w:t>
      </w:r>
      <w:r w:rsidR="00BD041D">
        <w:rPr>
          <w:rFonts w:asciiTheme="minorHAnsi" w:hAnsiTheme="minorHAnsi" w:cstheme="minorHAnsi"/>
          <w:b/>
          <w:sz w:val="22"/>
          <w:szCs w:val="22"/>
          <w:lang w:val="en-GB"/>
        </w:rPr>
        <w:t>c</w:t>
      </w:r>
      <w:r w:rsidR="00BD041D" w:rsidRPr="00BD041D">
        <w:rPr>
          <w:rFonts w:asciiTheme="minorHAnsi" w:hAnsiTheme="minorHAnsi" w:cstheme="minorHAnsi"/>
          <w:b/>
          <w:sz w:val="22"/>
          <w:szCs w:val="22"/>
          <w:lang w:val="en-GB"/>
        </w:rPr>
        <w:t xml:space="preserve">onsortium </w:t>
      </w:r>
      <w:r w:rsidR="00BD041D">
        <w:rPr>
          <w:rFonts w:asciiTheme="minorHAnsi" w:hAnsiTheme="minorHAnsi" w:cstheme="minorHAnsi"/>
          <w:b/>
          <w:sz w:val="22"/>
          <w:szCs w:val="22"/>
          <w:lang w:val="en-GB"/>
        </w:rPr>
        <w:t>m</w:t>
      </w:r>
      <w:r w:rsidR="00BD041D" w:rsidRPr="00BD041D">
        <w:rPr>
          <w:rFonts w:asciiTheme="minorHAnsi" w:hAnsiTheme="minorHAnsi" w:cstheme="minorHAnsi"/>
          <w:b/>
          <w:sz w:val="22"/>
          <w:szCs w:val="22"/>
          <w:lang w:val="en-GB"/>
        </w:rPr>
        <w:t>embers</w:t>
      </w:r>
      <w:r w:rsidRPr="00856C62">
        <w:rPr>
          <w:rFonts w:asciiTheme="minorHAnsi" w:hAnsiTheme="minorHAnsi" w:cstheme="minorHAnsi"/>
          <w:b/>
          <w:sz w:val="22"/>
          <w:szCs w:val="22"/>
          <w:lang w:val="en-GB"/>
        </w:rPr>
        <w:t>?</w:t>
      </w:r>
    </w:p>
    <w:p w14:paraId="41BCB7A4" w14:textId="77777777" w:rsidR="00791830" w:rsidRPr="005658FE" w:rsidRDefault="00791830" w:rsidP="00791830">
      <w:pPr>
        <w:spacing w:before="120" w:after="120"/>
        <w:rPr>
          <w:rFonts w:cstheme="minorHAnsi"/>
        </w:rPr>
      </w:pPr>
      <w:r w:rsidRPr="005658FE">
        <w:sym w:font="Wingdings" w:char="F06F"/>
      </w:r>
      <w:r w:rsidRPr="005658FE">
        <w:rPr>
          <w:rFonts w:cstheme="minorHAnsi"/>
        </w:rPr>
        <w:t xml:space="preserve"> Yes:</w:t>
      </w:r>
    </w:p>
    <w:p w14:paraId="7FDDD4DB" w14:textId="77777777" w:rsidR="00791830" w:rsidRPr="005658FE" w:rsidRDefault="00791830" w:rsidP="00791830">
      <w:pPr>
        <w:spacing w:before="120" w:after="120"/>
        <w:rPr>
          <w:rFonts w:cstheme="minorHAnsi"/>
        </w:rPr>
      </w:pPr>
      <w:r w:rsidRPr="005658FE">
        <w:sym w:font="Wingdings" w:char="F06F"/>
      </w:r>
      <w:r w:rsidRPr="005658FE">
        <w:rPr>
          <w:rFonts w:cstheme="minorHAnsi"/>
        </w:rPr>
        <w:t xml:space="preserve"> No: </w:t>
      </w:r>
    </w:p>
    <w:p w14:paraId="7C3BE44B" w14:textId="77777777" w:rsidR="00B57100" w:rsidRPr="005658FE" w:rsidRDefault="00B57100" w:rsidP="003B744A">
      <w:pPr>
        <w:spacing w:before="120" w:after="120" w:line="240" w:lineRule="auto"/>
        <w:ind w:left="720"/>
        <w:rPr>
          <w:rFonts w:cstheme="minorHAnsi"/>
        </w:rPr>
      </w:pPr>
      <w:r w:rsidRPr="005658FE">
        <w:rPr>
          <w:rFonts w:cstheme="minorHAnsi"/>
        </w:rPr>
        <w:br w:type="page"/>
      </w:r>
    </w:p>
    <w:p w14:paraId="20B21280" w14:textId="77777777" w:rsidR="0010308A" w:rsidRPr="001A52D5" w:rsidRDefault="006B4772" w:rsidP="001A52D5">
      <w:pPr>
        <w:pStyle w:val="Heading1"/>
      </w:pPr>
      <w:bookmarkStart w:id="4" w:name="_Toc33711265"/>
      <w:bookmarkStart w:id="5" w:name="_Toc100916728"/>
      <w:r>
        <w:lastRenderedPageBreak/>
        <w:t xml:space="preserve">PART 2: </w:t>
      </w:r>
      <w:bookmarkStart w:id="6" w:name="_Hlk100916689"/>
      <w:r w:rsidRPr="001A52D5">
        <w:t xml:space="preserve">EVALUATION CRITERIA </w:t>
      </w:r>
      <w:bookmarkEnd w:id="6"/>
      <w:r w:rsidRPr="001A52D5">
        <w:t xml:space="preserve">AND GUIDELINES FOR </w:t>
      </w:r>
      <w:r>
        <w:t>EVALUATORS</w:t>
      </w:r>
      <w:bookmarkEnd w:id="4"/>
      <w:bookmarkEnd w:id="5"/>
    </w:p>
    <w:p w14:paraId="7EDD1E76" w14:textId="54FC93AC" w:rsidR="0004709B" w:rsidRPr="0004709B" w:rsidRDefault="0004709B" w:rsidP="0004709B">
      <w:pPr>
        <w:pStyle w:val="Heading2"/>
        <w:rPr>
          <w:lang w:val="en-US"/>
        </w:rPr>
      </w:pPr>
      <w:bookmarkStart w:id="7" w:name="_Toc100916729"/>
      <w:bookmarkStart w:id="8" w:name="_Hlk96433852"/>
      <w:r w:rsidRPr="0004709B">
        <w:rPr>
          <w:lang w:val="en-US"/>
        </w:rPr>
        <w:t>EVALUATION CRITERIA</w:t>
      </w:r>
      <w:bookmarkEnd w:id="7"/>
    </w:p>
    <w:p w14:paraId="6A7C78B6" w14:textId="788419C2" w:rsidR="006B4772" w:rsidRPr="00FF318C" w:rsidRDefault="006B4772" w:rsidP="006B4772">
      <w:pPr>
        <w:jc w:val="both"/>
        <w:rPr>
          <w:color w:val="000000" w:themeColor="text1"/>
          <w:u w:val="single"/>
        </w:rPr>
      </w:pPr>
      <w:r w:rsidRPr="00FF318C">
        <w:rPr>
          <w:color w:val="000000" w:themeColor="text1"/>
          <w:u w:val="single"/>
        </w:rPr>
        <w:t>Proposals will be evaluated based on 4 main criteria:</w:t>
      </w:r>
    </w:p>
    <w:p w14:paraId="442FD182" w14:textId="77777777" w:rsidR="006B4772" w:rsidRPr="00BE09ED" w:rsidRDefault="006B4772" w:rsidP="00E93874">
      <w:pPr>
        <w:pStyle w:val="ListParagraph"/>
        <w:numPr>
          <w:ilvl w:val="0"/>
          <w:numId w:val="17"/>
        </w:numPr>
        <w:spacing w:before="120" w:after="120"/>
        <w:jc w:val="both"/>
        <w:rPr>
          <w:rFonts w:asciiTheme="minorHAnsi" w:eastAsiaTheme="minorHAnsi" w:hAnsiTheme="minorHAnsi" w:cstheme="minorBidi"/>
          <w:color w:val="000000" w:themeColor="text1"/>
          <w:sz w:val="22"/>
          <w:szCs w:val="22"/>
          <w:lang w:val="en-GB"/>
        </w:rPr>
      </w:pPr>
      <w:r w:rsidRPr="00BE09ED">
        <w:rPr>
          <w:rFonts w:asciiTheme="minorHAnsi" w:eastAsiaTheme="minorHAnsi" w:hAnsiTheme="minorHAnsi" w:cstheme="minorBidi"/>
          <w:color w:val="000000" w:themeColor="text1"/>
          <w:sz w:val="22"/>
          <w:szCs w:val="22"/>
          <w:lang w:val="en-GB"/>
        </w:rPr>
        <w:t>Quality and relevance of the proposal with an emphasis on the innovation aspect;</w:t>
      </w:r>
    </w:p>
    <w:p w14:paraId="7645FD87" w14:textId="77777777" w:rsidR="00273E5B" w:rsidRPr="00BE09ED" w:rsidRDefault="00273E5B" w:rsidP="00E93874">
      <w:pPr>
        <w:pStyle w:val="ListParagraph"/>
        <w:numPr>
          <w:ilvl w:val="0"/>
          <w:numId w:val="17"/>
        </w:numPr>
        <w:spacing w:before="120" w:after="120"/>
        <w:jc w:val="both"/>
        <w:rPr>
          <w:rFonts w:asciiTheme="minorHAnsi" w:eastAsiaTheme="minorHAnsi" w:hAnsiTheme="minorHAnsi" w:cstheme="minorBidi"/>
          <w:color w:val="000000" w:themeColor="text1"/>
          <w:sz w:val="22"/>
          <w:szCs w:val="22"/>
          <w:lang w:val="en-GB"/>
        </w:rPr>
      </w:pPr>
      <w:bookmarkStart w:id="9" w:name="_Hlk97904482"/>
      <w:r w:rsidRPr="00BE09ED">
        <w:rPr>
          <w:rFonts w:asciiTheme="minorHAnsi" w:eastAsiaTheme="minorHAnsi" w:hAnsiTheme="minorHAnsi" w:cstheme="minorBidi"/>
          <w:color w:val="000000" w:themeColor="text1"/>
          <w:sz w:val="22"/>
          <w:szCs w:val="22"/>
          <w:lang w:val="en-GB"/>
        </w:rPr>
        <w:t>Quality of Partnership;</w:t>
      </w:r>
    </w:p>
    <w:p w14:paraId="06B1E9F5" w14:textId="761C19C1" w:rsidR="006B4772" w:rsidRPr="00BE09ED" w:rsidRDefault="006B4772" w:rsidP="00E93874">
      <w:pPr>
        <w:pStyle w:val="ListParagraph"/>
        <w:numPr>
          <w:ilvl w:val="0"/>
          <w:numId w:val="17"/>
        </w:numPr>
        <w:spacing w:before="120" w:after="120"/>
        <w:jc w:val="both"/>
        <w:rPr>
          <w:rFonts w:asciiTheme="minorHAnsi" w:eastAsiaTheme="minorHAnsi" w:hAnsiTheme="minorHAnsi" w:cstheme="minorBidi"/>
          <w:color w:val="000000" w:themeColor="text1"/>
          <w:sz w:val="22"/>
          <w:szCs w:val="22"/>
          <w:lang w:val="en-GB"/>
        </w:rPr>
      </w:pPr>
      <w:r w:rsidRPr="00BE09ED">
        <w:rPr>
          <w:rFonts w:asciiTheme="minorHAnsi" w:eastAsiaTheme="minorHAnsi" w:hAnsiTheme="minorHAnsi" w:cstheme="minorBidi"/>
          <w:color w:val="000000" w:themeColor="text1"/>
          <w:sz w:val="22"/>
          <w:szCs w:val="22"/>
          <w:lang w:val="en-GB"/>
        </w:rPr>
        <w:t>Team composition and budget;</w:t>
      </w:r>
    </w:p>
    <w:bookmarkEnd w:id="9"/>
    <w:p w14:paraId="726910AD" w14:textId="2051110E" w:rsidR="006B4772" w:rsidRPr="00BE09ED" w:rsidRDefault="006261EF" w:rsidP="00E93874">
      <w:pPr>
        <w:pStyle w:val="ListParagraph"/>
        <w:numPr>
          <w:ilvl w:val="0"/>
          <w:numId w:val="17"/>
        </w:numPr>
        <w:spacing w:before="120" w:after="120"/>
        <w:jc w:val="both"/>
        <w:rPr>
          <w:rFonts w:asciiTheme="minorHAnsi" w:eastAsiaTheme="minorHAnsi" w:hAnsiTheme="minorHAnsi" w:cstheme="minorBidi"/>
          <w:color w:val="000000" w:themeColor="text1"/>
          <w:sz w:val="22"/>
          <w:szCs w:val="22"/>
          <w:lang w:val="en-GB"/>
        </w:rPr>
      </w:pPr>
      <w:r w:rsidRPr="00BE09ED">
        <w:rPr>
          <w:rFonts w:asciiTheme="minorHAnsi" w:eastAsiaTheme="minorHAnsi" w:hAnsiTheme="minorHAnsi" w:cstheme="minorBidi"/>
          <w:color w:val="000000" w:themeColor="text1"/>
          <w:sz w:val="22"/>
          <w:szCs w:val="22"/>
          <w:lang w:val="en-GB"/>
        </w:rPr>
        <w:t xml:space="preserve">Implementation Plan and </w:t>
      </w:r>
      <w:r w:rsidR="006B4772" w:rsidRPr="00BE09ED">
        <w:rPr>
          <w:rFonts w:asciiTheme="minorHAnsi" w:eastAsiaTheme="minorHAnsi" w:hAnsiTheme="minorHAnsi" w:cstheme="minorBidi"/>
          <w:color w:val="000000" w:themeColor="text1"/>
          <w:sz w:val="22"/>
          <w:szCs w:val="22"/>
          <w:lang w:val="en-GB"/>
        </w:rPr>
        <w:t>Sustainability.</w:t>
      </w:r>
    </w:p>
    <w:p w14:paraId="3C7099D2" w14:textId="77777777" w:rsidR="00FF318C" w:rsidRDefault="00FF318C" w:rsidP="006B4772">
      <w:pPr>
        <w:jc w:val="both"/>
        <w:rPr>
          <w:color w:val="000000" w:themeColor="text1"/>
          <w:u w:val="single"/>
          <w:lang w:val="en-US"/>
        </w:rPr>
      </w:pPr>
      <w:bookmarkStart w:id="10" w:name="_Hlk96433890"/>
      <w:bookmarkEnd w:id="8"/>
    </w:p>
    <w:p w14:paraId="3DE77A5D" w14:textId="5A30C09E" w:rsidR="00E93874" w:rsidRDefault="00E93874" w:rsidP="006B4772">
      <w:pPr>
        <w:jc w:val="both"/>
        <w:rPr>
          <w:color w:val="000000" w:themeColor="text1"/>
        </w:rPr>
      </w:pPr>
      <w:r w:rsidRPr="00D97153">
        <w:rPr>
          <w:color w:val="000000" w:themeColor="text1"/>
          <w:u w:val="single"/>
          <w:lang w:val="en-US"/>
        </w:rPr>
        <w:t>F</w:t>
      </w:r>
      <w:r w:rsidRPr="00D97153">
        <w:rPr>
          <w:color w:val="000000" w:themeColor="text1"/>
          <w:u w:val="single"/>
        </w:rPr>
        <w:t xml:space="preserve">or evaluation purposes the </w:t>
      </w:r>
      <w:r w:rsidR="00D97153">
        <w:rPr>
          <w:color w:val="000000" w:themeColor="text1"/>
          <w:u w:val="single"/>
          <w:lang w:val="en-US"/>
        </w:rPr>
        <w:t xml:space="preserve">main </w:t>
      </w:r>
      <w:r w:rsidRPr="00D97153">
        <w:rPr>
          <w:color w:val="000000" w:themeColor="text1"/>
          <w:u w:val="single"/>
        </w:rPr>
        <w:t>criteria</w:t>
      </w:r>
      <w:r w:rsidR="00273E5B" w:rsidRPr="00D97153">
        <w:rPr>
          <w:color w:val="000000" w:themeColor="text1"/>
          <w:u w:val="single"/>
        </w:rPr>
        <w:t xml:space="preserve"> </w:t>
      </w:r>
      <w:r w:rsidRPr="00D97153">
        <w:rPr>
          <w:color w:val="000000" w:themeColor="text1"/>
          <w:u w:val="single"/>
        </w:rPr>
        <w:t>are divided into the sub-criteria as follows</w:t>
      </w:r>
      <w:r w:rsidRPr="00D97153">
        <w:rPr>
          <w:color w:val="000000" w:themeColor="text1"/>
        </w:rPr>
        <w:t>:</w:t>
      </w:r>
    </w:p>
    <w:p w14:paraId="12009F15" w14:textId="3247A84A" w:rsidR="00E93874" w:rsidRDefault="00E93874" w:rsidP="006B4772">
      <w:pPr>
        <w:jc w:val="both"/>
        <w:rPr>
          <w:color w:val="000000" w:themeColor="text1"/>
          <w:lang w:val="ka-GE"/>
        </w:rPr>
      </w:pPr>
      <w:r>
        <w:rPr>
          <w:color w:val="000000" w:themeColor="text1"/>
        </w:rPr>
        <w:t xml:space="preserve">Criteria 1: </w:t>
      </w:r>
      <w:r w:rsidRPr="00E93874">
        <w:rPr>
          <w:color w:val="000000" w:themeColor="text1"/>
        </w:rPr>
        <w:t>Quality and relevance of the proposal with an emphasis on the innovation aspect</w:t>
      </w:r>
      <w:r>
        <w:rPr>
          <w:color w:val="000000" w:themeColor="text1"/>
          <w:lang w:val="ka-GE"/>
        </w:rPr>
        <w:t xml:space="preserve"> -</w:t>
      </w:r>
      <w:r>
        <w:rPr>
          <w:color w:val="000000" w:themeColor="text1"/>
        </w:rPr>
        <w:t xml:space="preserve"> </w:t>
      </w:r>
      <w:r w:rsidRPr="00E93874">
        <w:rPr>
          <w:color w:val="000000" w:themeColor="text1"/>
        </w:rPr>
        <w:t>should be evaluated using the following two sub-criteria</w:t>
      </w:r>
      <w:r w:rsidR="004F4C25">
        <w:rPr>
          <w:color w:val="000000" w:themeColor="text1"/>
          <w:lang w:val="ka-GE"/>
        </w:rPr>
        <w:t>:</w:t>
      </w:r>
    </w:p>
    <w:p w14:paraId="39AEA3EA" w14:textId="69081A18" w:rsidR="004F4C25" w:rsidRPr="004F4C25" w:rsidRDefault="004F4C25" w:rsidP="004F4C25">
      <w:pPr>
        <w:ind w:left="720"/>
        <w:jc w:val="both"/>
        <w:rPr>
          <w:color w:val="000000" w:themeColor="text1"/>
        </w:rPr>
      </w:pPr>
      <w:r w:rsidRPr="004F4C25">
        <w:rPr>
          <w:color w:val="000000" w:themeColor="text1"/>
        </w:rPr>
        <w:t xml:space="preserve">1.1: </w:t>
      </w:r>
      <w:r w:rsidR="00275827">
        <w:rPr>
          <w:color w:val="000000" w:themeColor="text1"/>
        </w:rPr>
        <w:t>P</w:t>
      </w:r>
      <w:r w:rsidRPr="004F4C25">
        <w:rPr>
          <w:color w:val="000000" w:themeColor="text1"/>
        </w:rPr>
        <w:t>roject’s quality</w:t>
      </w:r>
    </w:p>
    <w:p w14:paraId="7BD31C00" w14:textId="76DE0C1E" w:rsidR="004F4C25" w:rsidRPr="004F4C25" w:rsidRDefault="004F4C25" w:rsidP="004F4C25">
      <w:pPr>
        <w:ind w:left="720"/>
        <w:jc w:val="both"/>
        <w:rPr>
          <w:color w:val="000000" w:themeColor="text1"/>
        </w:rPr>
      </w:pPr>
      <w:r w:rsidRPr="004F4C25">
        <w:rPr>
          <w:color w:val="000000" w:themeColor="text1"/>
        </w:rPr>
        <w:t xml:space="preserve">1.2: </w:t>
      </w:r>
      <w:r w:rsidR="00275827">
        <w:rPr>
          <w:color w:val="000000" w:themeColor="text1"/>
        </w:rPr>
        <w:t>P</w:t>
      </w:r>
      <w:r w:rsidRPr="004F4C25">
        <w:rPr>
          <w:color w:val="000000" w:themeColor="text1"/>
        </w:rPr>
        <w:t>roject’s strategic justification</w:t>
      </w:r>
    </w:p>
    <w:p w14:paraId="637C6239" w14:textId="5226772F" w:rsidR="00602851" w:rsidRDefault="00602851" w:rsidP="004F4C25">
      <w:pPr>
        <w:jc w:val="both"/>
        <w:rPr>
          <w:color w:val="000000" w:themeColor="text1"/>
          <w:lang w:val="ka-GE"/>
        </w:rPr>
      </w:pPr>
      <w:r>
        <w:rPr>
          <w:color w:val="000000" w:themeColor="text1"/>
        </w:rPr>
        <w:t xml:space="preserve">Criteria 2: </w:t>
      </w:r>
      <w:r w:rsidRPr="00BE09ED">
        <w:rPr>
          <w:color w:val="000000" w:themeColor="text1"/>
        </w:rPr>
        <w:t>Quality of Partnership</w:t>
      </w:r>
      <w:r w:rsidR="008016F0">
        <w:rPr>
          <w:color w:val="000000" w:themeColor="text1"/>
          <w:lang w:val="ka-GE"/>
        </w:rPr>
        <w:t xml:space="preserve">- </w:t>
      </w:r>
      <w:r w:rsidR="008016F0" w:rsidRPr="00E93874">
        <w:rPr>
          <w:color w:val="000000" w:themeColor="text1"/>
        </w:rPr>
        <w:t>should be evaluated using the following two sub-criteria</w:t>
      </w:r>
      <w:r w:rsidR="008016F0">
        <w:rPr>
          <w:color w:val="000000" w:themeColor="text1"/>
          <w:lang w:val="ka-GE"/>
        </w:rPr>
        <w:t>:</w:t>
      </w:r>
    </w:p>
    <w:p w14:paraId="6DD1308F" w14:textId="38079752" w:rsidR="00F92AF4" w:rsidRPr="0073703F" w:rsidRDefault="008016F0" w:rsidP="0073703F">
      <w:pPr>
        <w:ind w:left="720"/>
        <w:jc w:val="both"/>
        <w:rPr>
          <w:color w:val="000000" w:themeColor="text1"/>
        </w:rPr>
      </w:pPr>
      <w:bookmarkStart w:id="11" w:name="_Hlk98407143"/>
      <w:r>
        <w:rPr>
          <w:color w:val="000000" w:themeColor="text1"/>
        </w:rPr>
        <w:t>2.1</w:t>
      </w:r>
      <w:r w:rsidR="00F92AF4">
        <w:rPr>
          <w:color w:val="000000" w:themeColor="text1"/>
        </w:rPr>
        <w:t xml:space="preserve">: </w:t>
      </w:r>
      <w:r w:rsidR="00F92AF4" w:rsidRPr="0073703F">
        <w:rPr>
          <w:color w:val="000000" w:themeColor="text1"/>
        </w:rPr>
        <w:t>Partnership formation approach and objectives</w:t>
      </w:r>
    </w:p>
    <w:p w14:paraId="19F71D2D" w14:textId="603F2147" w:rsidR="008016F0" w:rsidRDefault="00F92AF4" w:rsidP="0073703F">
      <w:pPr>
        <w:ind w:left="720"/>
        <w:jc w:val="both"/>
        <w:rPr>
          <w:color w:val="000000" w:themeColor="text1"/>
        </w:rPr>
      </w:pPr>
      <w:r w:rsidRPr="0073703F">
        <w:rPr>
          <w:color w:val="000000" w:themeColor="text1"/>
        </w:rPr>
        <w:t>2.2: Quality of partnership/consortium as a whole</w:t>
      </w:r>
    </w:p>
    <w:bookmarkEnd w:id="11"/>
    <w:p w14:paraId="56F78BC2" w14:textId="665A9531" w:rsidR="004F4C25" w:rsidRPr="004F4C25" w:rsidRDefault="004F4C25" w:rsidP="004F4C25">
      <w:pPr>
        <w:jc w:val="both"/>
        <w:rPr>
          <w:color w:val="000000" w:themeColor="text1"/>
          <w:lang w:val="ka-GE"/>
        </w:rPr>
      </w:pPr>
      <w:r>
        <w:rPr>
          <w:color w:val="000000" w:themeColor="text1"/>
        </w:rPr>
        <w:t xml:space="preserve">Criteria </w:t>
      </w:r>
      <w:r w:rsidRPr="004F4C25">
        <w:rPr>
          <w:color w:val="000000" w:themeColor="text1"/>
        </w:rPr>
        <w:t>3</w:t>
      </w:r>
      <w:r>
        <w:rPr>
          <w:color w:val="000000" w:themeColor="text1"/>
          <w:lang w:val="ka-GE"/>
        </w:rPr>
        <w:t xml:space="preserve">: </w:t>
      </w:r>
      <w:r w:rsidRPr="004F4C25">
        <w:rPr>
          <w:color w:val="000000" w:themeColor="text1"/>
        </w:rPr>
        <w:t>Team composition and budget</w:t>
      </w:r>
      <w:r>
        <w:rPr>
          <w:color w:val="000000" w:themeColor="text1"/>
          <w:lang w:val="ka-GE"/>
        </w:rPr>
        <w:t xml:space="preserve"> - </w:t>
      </w:r>
      <w:r w:rsidRPr="00E93874">
        <w:rPr>
          <w:color w:val="000000" w:themeColor="text1"/>
        </w:rPr>
        <w:t>should be evaluated using the following two sub-criteria</w:t>
      </w:r>
      <w:r>
        <w:rPr>
          <w:color w:val="000000" w:themeColor="text1"/>
          <w:lang w:val="ka-GE"/>
        </w:rPr>
        <w:t>:</w:t>
      </w:r>
    </w:p>
    <w:p w14:paraId="61955C61" w14:textId="31CF97FB" w:rsidR="004F4C25" w:rsidRPr="004F4C25" w:rsidRDefault="004F4C25" w:rsidP="004F4C25">
      <w:pPr>
        <w:ind w:left="720"/>
        <w:jc w:val="both"/>
        <w:rPr>
          <w:color w:val="000000" w:themeColor="text1"/>
        </w:rPr>
      </w:pPr>
      <w:r w:rsidRPr="004F4C25">
        <w:rPr>
          <w:color w:val="000000" w:themeColor="text1"/>
        </w:rPr>
        <w:t>3.1: Team composition</w:t>
      </w:r>
    </w:p>
    <w:p w14:paraId="4C1C856B" w14:textId="3F83CF56" w:rsidR="004F4C25" w:rsidRDefault="004F4C25" w:rsidP="004F4C25">
      <w:pPr>
        <w:ind w:left="720"/>
        <w:jc w:val="both"/>
        <w:rPr>
          <w:color w:val="000000" w:themeColor="text1"/>
        </w:rPr>
      </w:pPr>
      <w:r w:rsidRPr="004F4C25">
        <w:rPr>
          <w:color w:val="000000" w:themeColor="text1"/>
        </w:rPr>
        <w:t xml:space="preserve">3.2: </w:t>
      </w:r>
      <w:r w:rsidR="00A337AE">
        <w:rPr>
          <w:color w:val="000000" w:themeColor="text1"/>
        </w:rPr>
        <w:t>Budget</w:t>
      </w:r>
    </w:p>
    <w:p w14:paraId="14B272A4" w14:textId="004FB814" w:rsidR="004F4C25" w:rsidRDefault="00D77B59" w:rsidP="004F4C25">
      <w:pPr>
        <w:jc w:val="both"/>
        <w:rPr>
          <w:color w:val="000000" w:themeColor="text1"/>
        </w:rPr>
      </w:pPr>
      <w:r w:rsidRPr="00F838AC">
        <w:rPr>
          <w:color w:val="000000" w:themeColor="text1"/>
        </w:rPr>
        <w:t xml:space="preserve">Criteria 4: </w:t>
      </w:r>
      <w:r w:rsidR="006A58CC" w:rsidRPr="00F838AC">
        <w:rPr>
          <w:color w:val="000000" w:themeColor="text1"/>
        </w:rPr>
        <w:t>Implementation Plan and Sustainability</w:t>
      </w:r>
      <w:r w:rsidR="00E022FF" w:rsidRPr="00F838AC">
        <w:rPr>
          <w:color w:val="000000" w:themeColor="text1"/>
        </w:rPr>
        <w:t xml:space="preserve"> </w:t>
      </w:r>
      <w:r w:rsidR="00F838AC" w:rsidRPr="00F838AC">
        <w:rPr>
          <w:color w:val="000000" w:themeColor="text1"/>
        </w:rPr>
        <w:t>-</w:t>
      </w:r>
      <w:r w:rsidR="00F838AC" w:rsidRPr="00F838AC">
        <w:rPr>
          <w:color w:val="000000" w:themeColor="text1"/>
          <w:lang w:val="ka-GE"/>
        </w:rPr>
        <w:t xml:space="preserve"> </w:t>
      </w:r>
      <w:r w:rsidR="00F838AC" w:rsidRPr="00F838AC">
        <w:rPr>
          <w:color w:val="000000" w:themeColor="text1"/>
        </w:rPr>
        <w:t>should be evaluated using the following two sub-criteria</w:t>
      </w:r>
      <w:r w:rsidR="00F838AC" w:rsidRPr="00F838AC">
        <w:rPr>
          <w:color w:val="000000" w:themeColor="text1"/>
          <w:lang w:val="ka-GE"/>
        </w:rPr>
        <w:t>:</w:t>
      </w:r>
    </w:p>
    <w:p w14:paraId="3ECFE0E0" w14:textId="5D761242" w:rsidR="00F838AC" w:rsidRPr="00F838AC" w:rsidRDefault="00F838AC" w:rsidP="00F838AC">
      <w:pPr>
        <w:ind w:left="720"/>
        <w:jc w:val="both"/>
        <w:rPr>
          <w:color w:val="000000" w:themeColor="text1"/>
        </w:rPr>
      </w:pPr>
      <w:r w:rsidRPr="00F838AC">
        <w:rPr>
          <w:color w:val="000000" w:themeColor="text1"/>
        </w:rPr>
        <w:t>4.1. Implementation plan</w:t>
      </w:r>
    </w:p>
    <w:p w14:paraId="4450FCDC" w14:textId="15A75FDF" w:rsidR="006A58CC" w:rsidRDefault="00F838AC" w:rsidP="00F838AC">
      <w:pPr>
        <w:ind w:left="720"/>
        <w:jc w:val="both"/>
        <w:rPr>
          <w:color w:val="000000" w:themeColor="text1"/>
        </w:rPr>
      </w:pPr>
      <w:r w:rsidRPr="00F838AC">
        <w:rPr>
          <w:color w:val="000000" w:themeColor="text1"/>
        </w:rPr>
        <w:t>4.2. Sustainability</w:t>
      </w:r>
    </w:p>
    <w:p w14:paraId="5115A515" w14:textId="77777777" w:rsidR="00F838AC" w:rsidRDefault="00F838AC" w:rsidP="00F838AC">
      <w:pPr>
        <w:ind w:left="720"/>
        <w:jc w:val="both"/>
        <w:rPr>
          <w:color w:val="000000" w:themeColor="text1"/>
          <w:highlight w:val="yellow"/>
        </w:rPr>
      </w:pPr>
    </w:p>
    <w:p w14:paraId="4BEA8B12" w14:textId="7A62F913" w:rsidR="004F4C25" w:rsidRPr="00AF7077" w:rsidRDefault="006B4772" w:rsidP="006B4772">
      <w:pPr>
        <w:jc w:val="both"/>
        <w:rPr>
          <w:color w:val="000000" w:themeColor="text1"/>
        </w:rPr>
      </w:pPr>
      <w:r w:rsidRPr="00AF7077">
        <w:rPr>
          <w:color w:val="000000" w:themeColor="text1"/>
        </w:rPr>
        <w:t xml:space="preserve">All proposals </w:t>
      </w:r>
      <w:r w:rsidRPr="00AF7077">
        <w:rPr>
          <w:color w:val="000000" w:themeColor="text1"/>
          <w:lang w:val="en-US"/>
        </w:rPr>
        <w:t>should</w:t>
      </w:r>
      <w:r w:rsidRPr="00AF7077">
        <w:rPr>
          <w:color w:val="000000" w:themeColor="text1"/>
        </w:rPr>
        <w:t xml:space="preserve"> be evaluated according to</w:t>
      </w:r>
      <w:r w:rsidR="00AF7077" w:rsidRPr="00AF7077">
        <w:rPr>
          <w:color w:val="000000" w:themeColor="text1"/>
        </w:rPr>
        <w:t xml:space="preserve"> the 4 main</w:t>
      </w:r>
      <w:r w:rsidRPr="00AF7077">
        <w:rPr>
          <w:color w:val="000000" w:themeColor="text1"/>
        </w:rPr>
        <w:t xml:space="preserve"> criteria</w:t>
      </w:r>
      <w:r w:rsidR="004F4C25" w:rsidRPr="00AF7077">
        <w:rPr>
          <w:color w:val="000000" w:themeColor="text1"/>
        </w:rPr>
        <w:t xml:space="preserve"> </w:t>
      </w:r>
      <w:r w:rsidRPr="00AF7077">
        <w:rPr>
          <w:color w:val="000000" w:themeColor="text1"/>
        </w:rPr>
        <w:t xml:space="preserve">graded by the Evaluators from Excellent to Fail. </w:t>
      </w:r>
    </w:p>
    <w:p w14:paraId="43B1B149" w14:textId="351BF342" w:rsidR="006B4772" w:rsidRPr="00AF7077" w:rsidRDefault="006B4772" w:rsidP="006B4772">
      <w:pPr>
        <w:jc w:val="both"/>
        <w:rPr>
          <w:color w:val="000000" w:themeColor="text1"/>
        </w:rPr>
      </w:pPr>
      <w:r w:rsidRPr="00AF7077">
        <w:rPr>
          <w:color w:val="000000" w:themeColor="text1"/>
        </w:rPr>
        <w:t>The grades will automatically be translated in to associated mark based on the rubric below:</w:t>
      </w:r>
    </w:p>
    <w:p w14:paraId="12EB21DA" w14:textId="77777777" w:rsidR="006B4772" w:rsidRPr="00AF7077" w:rsidRDefault="006B4772" w:rsidP="006B4772">
      <w:pPr>
        <w:jc w:val="both"/>
      </w:pPr>
      <w:r w:rsidRPr="00AF7077">
        <w:t>0 – Proposal fails to address the criterion or cannot be assessed due to missing or incomplete information.</w:t>
      </w:r>
    </w:p>
    <w:p w14:paraId="617E63FD" w14:textId="77777777" w:rsidR="006B4772" w:rsidRPr="00AF7077" w:rsidRDefault="006B4772" w:rsidP="006B4772">
      <w:pPr>
        <w:jc w:val="both"/>
      </w:pPr>
      <w:r w:rsidRPr="00AF7077">
        <w:t>1 – Poor. The criterion is inadequately addressed or there are serious inherent weaknesses.</w:t>
      </w:r>
    </w:p>
    <w:p w14:paraId="48CEB8CD" w14:textId="77777777" w:rsidR="006B4772" w:rsidRPr="00AF7077" w:rsidRDefault="006B4772" w:rsidP="006B4772">
      <w:pPr>
        <w:jc w:val="both"/>
      </w:pPr>
      <w:r w:rsidRPr="00AF7077">
        <w:t>2 – Fair. The proposal broadly addresses the criterion, but there are significant weaknesses.</w:t>
      </w:r>
    </w:p>
    <w:p w14:paraId="3D946CC9" w14:textId="77777777" w:rsidR="006B4772" w:rsidRPr="00AF7077" w:rsidRDefault="006B4772" w:rsidP="006B4772">
      <w:pPr>
        <w:jc w:val="both"/>
      </w:pPr>
      <w:r w:rsidRPr="00AF7077">
        <w:t>3 – Good. The proposal addresses the criterion well, but a number of shortcomings are present.</w:t>
      </w:r>
    </w:p>
    <w:p w14:paraId="021E2C78" w14:textId="77777777" w:rsidR="006B4772" w:rsidRPr="00AF7077" w:rsidRDefault="006B4772" w:rsidP="006B4772">
      <w:pPr>
        <w:jc w:val="both"/>
      </w:pPr>
      <w:r w:rsidRPr="00AF7077">
        <w:t>4 – Very good. The proposal addresses the criterion very well, but a small number of shortcomings are present.</w:t>
      </w:r>
    </w:p>
    <w:p w14:paraId="5A9CBC14" w14:textId="1DA97CD7" w:rsidR="006B4772" w:rsidRDefault="006B4772" w:rsidP="006B4772">
      <w:pPr>
        <w:jc w:val="both"/>
      </w:pPr>
      <w:r w:rsidRPr="00AF7077">
        <w:t>5 – Excellent. The proposal successfully addresses all relevant aspects of the criterion. Any shortcomings are minor.</w:t>
      </w:r>
    </w:p>
    <w:p w14:paraId="41D9D774" w14:textId="3F03C996" w:rsidR="00AF7077" w:rsidRPr="00D97153" w:rsidRDefault="00F838AC" w:rsidP="00AF7077">
      <w:pPr>
        <w:jc w:val="both"/>
        <w:rPr>
          <w:color w:val="000000" w:themeColor="text1"/>
          <w:lang w:val="ka-GE"/>
        </w:rPr>
      </w:pPr>
      <w:r w:rsidRPr="00D97153">
        <w:rPr>
          <w:color w:val="000000" w:themeColor="text1"/>
        </w:rPr>
        <w:lastRenderedPageBreak/>
        <w:t xml:space="preserve">To evaluate </w:t>
      </w:r>
      <w:r w:rsidR="00D97153" w:rsidRPr="00D97153">
        <w:rPr>
          <w:color w:val="000000" w:themeColor="text1"/>
        </w:rPr>
        <w:t xml:space="preserve">each of the main </w:t>
      </w:r>
      <w:r w:rsidRPr="00D97153">
        <w:rPr>
          <w:color w:val="000000" w:themeColor="text1"/>
        </w:rPr>
        <w:t>criteri</w:t>
      </w:r>
      <w:r w:rsidR="00273E5B" w:rsidRPr="00D97153">
        <w:rPr>
          <w:color w:val="000000" w:themeColor="text1"/>
        </w:rPr>
        <w:t>a</w:t>
      </w:r>
      <w:r w:rsidR="00D97153" w:rsidRPr="00D97153">
        <w:rPr>
          <w:color w:val="000000" w:themeColor="text1"/>
        </w:rPr>
        <w:t>,</w:t>
      </w:r>
      <w:r w:rsidR="00273E5B" w:rsidRPr="00D97153">
        <w:rPr>
          <w:color w:val="000000" w:themeColor="text1"/>
        </w:rPr>
        <w:t xml:space="preserve"> </w:t>
      </w:r>
      <w:r w:rsidR="00AF7077" w:rsidRPr="00D97153">
        <w:rPr>
          <w:color w:val="000000" w:themeColor="text1"/>
        </w:rPr>
        <w:t>the sub-criteria are first scored separately from 1 (fail) to 5 (excellent) using the rubric</w:t>
      </w:r>
      <w:r w:rsidR="007C0788" w:rsidRPr="00D97153">
        <w:rPr>
          <w:color w:val="000000" w:themeColor="text1"/>
        </w:rPr>
        <w:t xml:space="preserve"> given above</w:t>
      </w:r>
      <w:r w:rsidR="00C65FB8" w:rsidRPr="00D97153">
        <w:rPr>
          <w:color w:val="000000" w:themeColor="text1"/>
          <w:lang w:val="ka-GE"/>
        </w:rPr>
        <w:t>.</w:t>
      </w:r>
      <w:r w:rsidR="00AF7077" w:rsidRPr="00D97153">
        <w:rPr>
          <w:color w:val="000000" w:themeColor="text1"/>
        </w:rPr>
        <w:t xml:space="preserve"> </w:t>
      </w:r>
      <w:r w:rsidR="00C65FB8" w:rsidRPr="00D97153">
        <w:rPr>
          <w:color w:val="000000" w:themeColor="text1"/>
          <w:lang w:val="en-US"/>
        </w:rPr>
        <w:t>An</w:t>
      </w:r>
      <w:r w:rsidR="00AF7077" w:rsidRPr="00D97153">
        <w:rPr>
          <w:color w:val="000000" w:themeColor="text1"/>
        </w:rPr>
        <w:t xml:space="preserve"> average score</w:t>
      </w:r>
      <w:r w:rsidR="00C65FB8" w:rsidRPr="00D97153">
        <w:rPr>
          <w:color w:val="000000" w:themeColor="text1"/>
        </w:rPr>
        <w:t xml:space="preserve"> obtained as a result of the sub-criteria evaluation</w:t>
      </w:r>
      <w:r w:rsidR="00AF7077" w:rsidRPr="00D97153">
        <w:rPr>
          <w:color w:val="000000" w:themeColor="text1"/>
        </w:rPr>
        <w:t xml:space="preserve"> will formulate the overall score for the corresponding main criteria. </w:t>
      </w:r>
    </w:p>
    <w:p w14:paraId="49E825DB" w14:textId="375A3899" w:rsidR="006B4772" w:rsidRPr="00BD041D" w:rsidRDefault="00AF7077" w:rsidP="006B4772">
      <w:pPr>
        <w:jc w:val="both"/>
        <w:rPr>
          <w:color w:val="000000" w:themeColor="text1"/>
          <w:highlight w:val="yellow"/>
          <w:lang w:val="ka-GE"/>
        </w:rPr>
      </w:pPr>
      <w:bookmarkStart w:id="12" w:name="_Hlk95143603"/>
      <w:r w:rsidRPr="004F4C25">
        <w:rPr>
          <w:color w:val="000000" w:themeColor="text1"/>
        </w:rPr>
        <w:t>The possible maximum score for each project evaluation is 20 point</w:t>
      </w:r>
      <w:r w:rsidRPr="00AF7077">
        <w:rPr>
          <w:color w:val="000000" w:themeColor="text1"/>
        </w:rPr>
        <w:t xml:space="preserve">s. </w:t>
      </w:r>
      <w:r w:rsidR="006B4772" w:rsidRPr="00AF7077">
        <w:rPr>
          <w:color w:val="000000" w:themeColor="text1"/>
        </w:rPr>
        <w:t>Proposals that have an average score of 1</w:t>
      </w:r>
      <w:r w:rsidR="00BD041D" w:rsidRPr="00AF7077">
        <w:rPr>
          <w:color w:val="000000" w:themeColor="text1"/>
        </w:rPr>
        <w:t>4</w:t>
      </w:r>
      <w:r w:rsidR="006B4772" w:rsidRPr="00AF7077">
        <w:rPr>
          <w:color w:val="000000" w:themeColor="text1"/>
        </w:rPr>
        <w:t xml:space="preserve"> points or less by the two Experts (</w:t>
      </w:r>
      <w:r w:rsidR="006B4772" w:rsidRPr="00AF7077">
        <w:rPr>
          <w:color w:val="000000" w:themeColor="text1"/>
          <w:lang w:val="en-US"/>
        </w:rPr>
        <w:t xml:space="preserve">or three Experts, in the case of three expert participants in the evaluation process) </w:t>
      </w:r>
      <w:r w:rsidR="006B4772" w:rsidRPr="00AF7077">
        <w:rPr>
          <w:color w:val="000000" w:themeColor="text1"/>
        </w:rPr>
        <w:t xml:space="preserve">shall not be eligible for funding and shall not be reflected in the </w:t>
      </w:r>
      <w:r w:rsidR="006B4772" w:rsidRPr="00AF7077">
        <w:t>overall ranking</w:t>
      </w:r>
      <w:r w:rsidR="006B4772" w:rsidRPr="00AF7077">
        <w:rPr>
          <w:lang w:val="ka-GE"/>
        </w:rPr>
        <w:t xml:space="preserve"> </w:t>
      </w:r>
      <w:r w:rsidR="006B4772" w:rsidRPr="00AF7077">
        <w:rPr>
          <w:color w:val="000000" w:themeColor="text1"/>
        </w:rPr>
        <w:t xml:space="preserve">list </w:t>
      </w:r>
      <w:r w:rsidR="006B4772" w:rsidRPr="00AF7077">
        <w:t>of projects.</w:t>
      </w:r>
    </w:p>
    <w:bookmarkEnd w:id="10"/>
    <w:bookmarkEnd w:id="12"/>
    <w:p w14:paraId="6A012430" w14:textId="4854ECB1" w:rsidR="007A17F6" w:rsidRPr="00AF7077" w:rsidRDefault="00C822CB">
      <w:pPr>
        <w:jc w:val="both"/>
        <w:rPr>
          <w:rFonts w:cstheme="minorHAnsi"/>
        </w:rPr>
      </w:pPr>
      <w:r w:rsidRPr="00AF7077">
        <w:rPr>
          <w:rFonts w:cstheme="minorHAnsi"/>
        </w:rPr>
        <w:t>It is of utmost</w:t>
      </w:r>
      <w:r w:rsidR="004D26B0" w:rsidRPr="00AF7077">
        <w:rPr>
          <w:rFonts w:cstheme="minorHAnsi"/>
        </w:rPr>
        <w:t xml:space="preserve"> </w:t>
      </w:r>
      <w:r w:rsidRPr="00AF7077">
        <w:rPr>
          <w:rFonts w:cstheme="minorHAnsi"/>
        </w:rPr>
        <w:t xml:space="preserve">importance that only the criteria as described in the </w:t>
      </w:r>
      <w:r w:rsidR="004D26B0" w:rsidRPr="00AF7077">
        <w:rPr>
          <w:rFonts w:cstheme="minorHAnsi"/>
        </w:rPr>
        <w:t xml:space="preserve">application form and these guidelines are used to </w:t>
      </w:r>
      <w:r w:rsidRPr="00AF7077">
        <w:rPr>
          <w:rFonts w:cstheme="minorHAnsi"/>
        </w:rPr>
        <w:t xml:space="preserve">assess the proposals. </w:t>
      </w:r>
      <w:r w:rsidR="003B1C58" w:rsidRPr="00AF7077">
        <w:rPr>
          <w:rFonts w:cstheme="minorHAnsi"/>
        </w:rPr>
        <w:t xml:space="preserve">Evaluators </w:t>
      </w:r>
      <w:r w:rsidRPr="00AF7077">
        <w:rPr>
          <w:rFonts w:cstheme="minorHAnsi"/>
        </w:rPr>
        <w:t>should refrain from using any additional criteria</w:t>
      </w:r>
      <w:r w:rsidR="004D26B0" w:rsidRPr="00AF7077">
        <w:rPr>
          <w:rFonts w:cstheme="minorHAnsi"/>
        </w:rPr>
        <w:t xml:space="preserve"> and e</w:t>
      </w:r>
      <w:r w:rsidRPr="00AF7077">
        <w:rPr>
          <w:rFonts w:cstheme="minorHAnsi"/>
        </w:rPr>
        <w:t>ach proposal should</w:t>
      </w:r>
      <w:r w:rsidR="004D26B0" w:rsidRPr="00AF7077">
        <w:rPr>
          <w:rFonts w:cstheme="minorHAnsi"/>
        </w:rPr>
        <w:t xml:space="preserve"> </w:t>
      </w:r>
      <w:r w:rsidRPr="00AF7077">
        <w:rPr>
          <w:rFonts w:cstheme="minorHAnsi"/>
        </w:rPr>
        <w:t xml:space="preserve">be </w:t>
      </w:r>
      <w:r w:rsidR="004D26B0" w:rsidRPr="00AF7077">
        <w:rPr>
          <w:rFonts w:cstheme="minorHAnsi"/>
        </w:rPr>
        <w:t xml:space="preserve">given </w:t>
      </w:r>
      <w:r w:rsidRPr="00AF7077">
        <w:rPr>
          <w:rFonts w:cstheme="minorHAnsi"/>
        </w:rPr>
        <w:t>equal treatment.</w:t>
      </w:r>
    </w:p>
    <w:p w14:paraId="48D63947" w14:textId="77777777" w:rsidR="007A17F6" w:rsidRPr="00AF7077" w:rsidRDefault="003B1C58">
      <w:pPr>
        <w:jc w:val="both"/>
        <w:rPr>
          <w:rFonts w:cstheme="minorHAnsi"/>
        </w:rPr>
      </w:pPr>
      <w:r w:rsidRPr="00AF7077">
        <w:rPr>
          <w:rFonts w:cstheme="minorHAnsi"/>
        </w:rPr>
        <w:t>Evaluators</w:t>
      </w:r>
      <w:r w:rsidR="004D26B0" w:rsidRPr="00AF7077">
        <w:rPr>
          <w:rFonts w:cstheme="minorHAnsi"/>
        </w:rPr>
        <w:t xml:space="preserve"> should also provide</w:t>
      </w:r>
      <w:r w:rsidR="00C822CB" w:rsidRPr="00AF7077">
        <w:rPr>
          <w:rFonts w:cstheme="minorHAnsi"/>
        </w:rPr>
        <w:t xml:space="preserve"> a succinct explanatory comment substantiating each mark.</w:t>
      </w:r>
      <w:r w:rsidR="004D26B0" w:rsidRPr="00AF7077">
        <w:rPr>
          <w:rFonts w:cstheme="minorHAnsi"/>
        </w:rPr>
        <w:t xml:space="preserve"> </w:t>
      </w:r>
      <w:r w:rsidR="00C822CB" w:rsidRPr="00AF7077">
        <w:rPr>
          <w:rFonts w:cstheme="minorHAnsi"/>
        </w:rPr>
        <w:t>Comments</w:t>
      </w:r>
      <w:r w:rsidR="004D26B0" w:rsidRPr="00AF7077">
        <w:rPr>
          <w:rFonts w:cstheme="minorHAnsi"/>
        </w:rPr>
        <w:t xml:space="preserve"> </w:t>
      </w:r>
      <w:r w:rsidR="00C822CB" w:rsidRPr="00AF7077">
        <w:rPr>
          <w:rFonts w:cstheme="minorHAnsi"/>
        </w:rPr>
        <w:t>should take the form of a statement and explanation of key strengths and key</w:t>
      </w:r>
      <w:r w:rsidR="004D26B0" w:rsidRPr="00AF7077">
        <w:rPr>
          <w:rFonts w:cstheme="minorHAnsi"/>
        </w:rPr>
        <w:t xml:space="preserve"> </w:t>
      </w:r>
      <w:r w:rsidR="00C822CB" w:rsidRPr="00AF7077">
        <w:rPr>
          <w:rFonts w:cstheme="minorHAnsi"/>
        </w:rPr>
        <w:t>weaknesses of the proposal, in the light of the evaluation criteria.</w:t>
      </w:r>
    </w:p>
    <w:p w14:paraId="5D602B96" w14:textId="77777777" w:rsidR="007A17F6" w:rsidRPr="005658FE" w:rsidRDefault="004D26B0">
      <w:pPr>
        <w:autoSpaceDE w:val="0"/>
        <w:autoSpaceDN w:val="0"/>
        <w:adjustRightInd w:val="0"/>
        <w:spacing w:after="0" w:line="240" w:lineRule="auto"/>
        <w:jc w:val="both"/>
        <w:rPr>
          <w:rFonts w:cstheme="minorHAnsi"/>
        </w:rPr>
      </w:pPr>
      <w:r w:rsidRPr="00AF7077">
        <w:rPr>
          <w:rFonts w:cstheme="minorHAnsi"/>
        </w:rPr>
        <w:t xml:space="preserve">As these comments will be sent to the applicant as feedback, they should be of good quality, </w:t>
      </w:r>
      <w:r w:rsidR="006F50BB" w:rsidRPr="00AF7077">
        <w:rPr>
          <w:rFonts w:cstheme="minorHAnsi"/>
        </w:rPr>
        <w:t>brief</w:t>
      </w:r>
      <w:r w:rsidR="008933C1" w:rsidRPr="00AF7077">
        <w:rPr>
          <w:rFonts w:cstheme="minorHAnsi"/>
        </w:rPr>
        <w:t xml:space="preserve"> </w:t>
      </w:r>
      <w:r w:rsidRPr="00AF7077">
        <w:rPr>
          <w:rFonts w:cstheme="minorHAnsi"/>
        </w:rPr>
        <w:t xml:space="preserve">but substantial. They should also be constructive in helping the applicant to improve their </w:t>
      </w:r>
      <w:r w:rsidR="001A52D5" w:rsidRPr="00AF7077">
        <w:rPr>
          <w:rFonts w:cstheme="minorHAnsi"/>
        </w:rPr>
        <w:t xml:space="preserve">CIF Grant proposal </w:t>
      </w:r>
      <w:r w:rsidRPr="00AF7077">
        <w:rPr>
          <w:rFonts w:cstheme="minorHAnsi"/>
        </w:rPr>
        <w:t>ideas and applications skills. They must also be impeccably polite.</w:t>
      </w:r>
    </w:p>
    <w:p w14:paraId="4D750EAE" w14:textId="77777777" w:rsidR="004D26B0" w:rsidRPr="005658FE" w:rsidRDefault="004D26B0" w:rsidP="004D26B0">
      <w:pPr>
        <w:autoSpaceDE w:val="0"/>
        <w:autoSpaceDN w:val="0"/>
        <w:adjustRightInd w:val="0"/>
        <w:spacing w:after="0" w:line="240" w:lineRule="auto"/>
        <w:rPr>
          <w:rFonts w:cstheme="minorHAnsi"/>
        </w:rPr>
      </w:pPr>
    </w:p>
    <w:p w14:paraId="1EC10659" w14:textId="77777777" w:rsidR="001A52D5" w:rsidRDefault="001A52D5">
      <w:pPr>
        <w:rPr>
          <w:rFonts w:cstheme="minorHAnsi"/>
        </w:rPr>
      </w:pPr>
      <w:r>
        <w:rPr>
          <w:rFonts w:cstheme="minorHAnsi"/>
        </w:rPr>
        <w:br w:type="page"/>
      </w:r>
    </w:p>
    <w:p w14:paraId="6E1D55B4" w14:textId="77777777" w:rsidR="007A17F6" w:rsidRPr="00115ACC" w:rsidRDefault="003B1C58">
      <w:pPr>
        <w:autoSpaceDE w:val="0"/>
        <w:autoSpaceDN w:val="0"/>
        <w:adjustRightInd w:val="0"/>
        <w:spacing w:after="120" w:line="240" w:lineRule="auto"/>
        <w:jc w:val="both"/>
        <w:rPr>
          <w:rFonts w:cstheme="minorHAnsi"/>
          <w:b/>
          <w:bCs/>
        </w:rPr>
      </w:pPr>
      <w:r w:rsidRPr="00115ACC">
        <w:rPr>
          <w:rFonts w:cstheme="minorHAnsi"/>
          <w:b/>
          <w:bCs/>
        </w:rPr>
        <w:lastRenderedPageBreak/>
        <w:t>Evaluators</w:t>
      </w:r>
      <w:r w:rsidR="004D26B0" w:rsidRPr="00115ACC">
        <w:rPr>
          <w:rFonts w:cstheme="minorHAnsi"/>
          <w:b/>
          <w:bCs/>
        </w:rPr>
        <w:t xml:space="preserve"> must adhere to the following guidelines</w:t>
      </w:r>
      <w:r w:rsidR="00115ACC" w:rsidRPr="00115ACC">
        <w:rPr>
          <w:rFonts w:cstheme="minorHAnsi"/>
          <w:b/>
          <w:bCs/>
        </w:rPr>
        <w:t>:</w:t>
      </w:r>
      <w:r w:rsidR="004D26B0" w:rsidRPr="00115ACC">
        <w:rPr>
          <w:rFonts w:cstheme="minorHAnsi"/>
          <w:b/>
          <w:bCs/>
        </w:rPr>
        <w:t xml:space="preserve"> </w:t>
      </w:r>
    </w:p>
    <w:p w14:paraId="766DBE44" w14:textId="77777777" w:rsidR="004D26B0" w:rsidRPr="005658FE" w:rsidRDefault="004D26B0" w:rsidP="002D6FC4">
      <w:pPr>
        <w:pStyle w:val="ListParagraph"/>
        <w:numPr>
          <w:ilvl w:val="0"/>
          <w:numId w:val="2"/>
        </w:numPr>
        <w:rPr>
          <w:rFonts w:asciiTheme="minorHAnsi" w:hAnsiTheme="minorHAnsi" w:cstheme="minorHAnsi"/>
          <w:sz w:val="22"/>
          <w:szCs w:val="22"/>
          <w:lang w:val="en-GB"/>
        </w:rPr>
      </w:pPr>
      <w:r w:rsidRPr="005658FE">
        <w:rPr>
          <w:rFonts w:asciiTheme="minorHAnsi" w:hAnsiTheme="minorHAnsi" w:cstheme="minorHAnsi"/>
          <w:sz w:val="22"/>
          <w:szCs w:val="22"/>
          <w:lang w:val="en-GB"/>
        </w:rPr>
        <w:t>Use dispassionate, analytical and unambiguous language.</w:t>
      </w:r>
    </w:p>
    <w:p w14:paraId="6B293BD9" w14:textId="77777777" w:rsidR="004D26B0" w:rsidRPr="005658FE" w:rsidRDefault="004D26B0" w:rsidP="002D6FC4">
      <w:pPr>
        <w:pStyle w:val="ListParagraph"/>
        <w:numPr>
          <w:ilvl w:val="0"/>
          <w:numId w:val="2"/>
        </w:numPr>
        <w:rPr>
          <w:rFonts w:asciiTheme="minorHAnsi" w:hAnsiTheme="minorHAnsi" w:cstheme="minorHAnsi"/>
          <w:sz w:val="22"/>
          <w:szCs w:val="22"/>
          <w:lang w:val="en-GB"/>
        </w:rPr>
      </w:pPr>
      <w:r w:rsidRPr="005658FE">
        <w:rPr>
          <w:rFonts w:asciiTheme="minorHAnsi" w:hAnsiTheme="minorHAnsi" w:cstheme="minorHAnsi"/>
          <w:sz w:val="22"/>
          <w:szCs w:val="22"/>
          <w:lang w:val="en-GB"/>
        </w:rPr>
        <w:t>Use grammatically correct, complete, clear sentences with no jargon.</w:t>
      </w:r>
    </w:p>
    <w:p w14:paraId="27E9EB7F" w14:textId="77777777" w:rsidR="004D26B0" w:rsidRPr="005658FE" w:rsidRDefault="004D26B0" w:rsidP="002D6FC4">
      <w:pPr>
        <w:pStyle w:val="ListParagraph"/>
        <w:numPr>
          <w:ilvl w:val="0"/>
          <w:numId w:val="2"/>
        </w:numPr>
        <w:rPr>
          <w:rFonts w:asciiTheme="minorHAnsi" w:hAnsiTheme="minorHAnsi" w:cstheme="minorHAnsi"/>
          <w:sz w:val="22"/>
          <w:szCs w:val="22"/>
          <w:lang w:val="en-GB"/>
        </w:rPr>
      </w:pPr>
      <w:r w:rsidRPr="005658FE">
        <w:rPr>
          <w:rFonts w:asciiTheme="minorHAnsi" w:hAnsiTheme="minorHAnsi" w:cstheme="minorHAnsi"/>
          <w:sz w:val="22"/>
          <w:szCs w:val="22"/>
          <w:lang w:val="en-GB"/>
        </w:rPr>
        <w:t>Provide polite comments.</w:t>
      </w:r>
    </w:p>
    <w:p w14:paraId="53FC1DC2" w14:textId="77777777" w:rsidR="004D26B0" w:rsidRPr="005658FE" w:rsidRDefault="004D26B0" w:rsidP="002D6FC4">
      <w:pPr>
        <w:pStyle w:val="ListParagraph"/>
        <w:numPr>
          <w:ilvl w:val="0"/>
          <w:numId w:val="2"/>
        </w:numPr>
        <w:rPr>
          <w:rFonts w:asciiTheme="minorHAnsi" w:hAnsiTheme="minorHAnsi" w:cstheme="minorHAnsi"/>
          <w:sz w:val="22"/>
          <w:szCs w:val="22"/>
          <w:lang w:val="en-GB"/>
        </w:rPr>
      </w:pPr>
      <w:r w:rsidRPr="005658FE">
        <w:rPr>
          <w:rFonts w:asciiTheme="minorHAnsi" w:hAnsiTheme="minorHAnsi" w:cstheme="minorHAnsi"/>
          <w:sz w:val="22"/>
          <w:szCs w:val="22"/>
          <w:lang w:val="en-GB"/>
        </w:rPr>
        <w:t>Critical comments should be constructive and not offensive.</w:t>
      </w:r>
    </w:p>
    <w:p w14:paraId="0A0E8547" w14:textId="77777777" w:rsidR="004D26B0" w:rsidRPr="005658FE" w:rsidRDefault="004D26B0" w:rsidP="002D6FC4">
      <w:pPr>
        <w:pStyle w:val="ListParagraph"/>
        <w:numPr>
          <w:ilvl w:val="0"/>
          <w:numId w:val="2"/>
        </w:numPr>
        <w:rPr>
          <w:rFonts w:asciiTheme="minorHAnsi" w:hAnsiTheme="minorHAnsi" w:cstheme="minorHAnsi"/>
          <w:sz w:val="22"/>
          <w:szCs w:val="22"/>
          <w:lang w:val="en-GB"/>
        </w:rPr>
      </w:pPr>
      <w:r w:rsidRPr="005658FE">
        <w:rPr>
          <w:rFonts w:asciiTheme="minorHAnsi" w:hAnsiTheme="minorHAnsi" w:cstheme="minorHAnsi"/>
          <w:sz w:val="22"/>
          <w:szCs w:val="22"/>
          <w:lang w:val="en-GB"/>
        </w:rPr>
        <w:t>Avoid self-declaration of insufficient expertise (personal or panel) or non-confidence in the proposal.</w:t>
      </w:r>
    </w:p>
    <w:p w14:paraId="6A1BBA8D" w14:textId="77777777" w:rsidR="004D26B0" w:rsidRPr="005658FE" w:rsidRDefault="004D26B0" w:rsidP="002D6FC4">
      <w:pPr>
        <w:pStyle w:val="ListParagraph"/>
        <w:numPr>
          <w:ilvl w:val="0"/>
          <w:numId w:val="2"/>
        </w:numPr>
        <w:rPr>
          <w:rFonts w:asciiTheme="minorHAnsi" w:hAnsiTheme="minorHAnsi" w:cstheme="minorHAnsi"/>
          <w:sz w:val="22"/>
          <w:szCs w:val="22"/>
          <w:lang w:val="en-GB"/>
        </w:rPr>
      </w:pPr>
      <w:r w:rsidRPr="005658FE">
        <w:rPr>
          <w:rFonts w:asciiTheme="minorHAnsi" w:hAnsiTheme="minorHAnsi" w:cstheme="minorHAnsi"/>
          <w:sz w:val="22"/>
          <w:szCs w:val="22"/>
          <w:lang w:val="en-GB"/>
        </w:rPr>
        <w:t xml:space="preserve">Avoid reference to the </w:t>
      </w:r>
      <w:r w:rsidR="00115ACC" w:rsidRPr="00115ACC">
        <w:rPr>
          <w:rFonts w:asciiTheme="minorHAnsi" w:hAnsiTheme="minorHAnsi" w:cstheme="minorHAnsi"/>
          <w:sz w:val="22"/>
          <w:szCs w:val="22"/>
          <w:lang w:val="en-GB"/>
        </w:rPr>
        <w:t>applicant's</w:t>
      </w:r>
      <w:r w:rsidR="00115ACC">
        <w:rPr>
          <w:rFonts w:asciiTheme="minorHAnsi" w:hAnsiTheme="minorHAnsi" w:cstheme="minorHAnsi"/>
          <w:sz w:val="22"/>
          <w:szCs w:val="22"/>
          <w:lang w:val="en-GB"/>
        </w:rPr>
        <w:t xml:space="preserve"> </w:t>
      </w:r>
      <w:r w:rsidRPr="005658FE">
        <w:rPr>
          <w:rFonts w:asciiTheme="minorHAnsi" w:hAnsiTheme="minorHAnsi" w:cstheme="minorHAnsi"/>
          <w:sz w:val="22"/>
          <w:szCs w:val="22"/>
          <w:lang w:val="en-GB"/>
        </w:rPr>
        <w:t>age, nationality, gender, or personal matters.</w:t>
      </w:r>
    </w:p>
    <w:p w14:paraId="44D0912F" w14:textId="77777777" w:rsidR="004D26B0" w:rsidRPr="005658FE" w:rsidRDefault="004D26B0" w:rsidP="002D6FC4">
      <w:pPr>
        <w:pStyle w:val="ListParagraph"/>
        <w:numPr>
          <w:ilvl w:val="0"/>
          <w:numId w:val="2"/>
        </w:numPr>
        <w:rPr>
          <w:rFonts w:asciiTheme="minorHAnsi" w:hAnsiTheme="minorHAnsi" w:cstheme="minorHAnsi"/>
          <w:sz w:val="22"/>
          <w:szCs w:val="22"/>
          <w:lang w:val="en-GB"/>
        </w:rPr>
      </w:pPr>
      <w:r w:rsidRPr="005658FE">
        <w:rPr>
          <w:rFonts w:asciiTheme="minorHAnsi" w:hAnsiTheme="minorHAnsi" w:cstheme="minorHAnsi"/>
          <w:sz w:val="22"/>
          <w:szCs w:val="22"/>
          <w:lang w:val="en-GB"/>
        </w:rPr>
        <w:t>Avoid making reference to scores in the comments.</w:t>
      </w:r>
    </w:p>
    <w:p w14:paraId="105E8960" w14:textId="77777777" w:rsidR="004D26B0" w:rsidRPr="005658FE" w:rsidRDefault="004D26B0" w:rsidP="002D6FC4">
      <w:pPr>
        <w:pStyle w:val="ListParagraph"/>
        <w:numPr>
          <w:ilvl w:val="0"/>
          <w:numId w:val="2"/>
        </w:numPr>
        <w:rPr>
          <w:rFonts w:asciiTheme="minorHAnsi" w:hAnsiTheme="minorHAnsi" w:cstheme="minorHAnsi"/>
          <w:sz w:val="22"/>
          <w:szCs w:val="22"/>
          <w:lang w:val="en-GB"/>
        </w:rPr>
      </w:pPr>
      <w:r w:rsidRPr="005658FE">
        <w:rPr>
          <w:rFonts w:asciiTheme="minorHAnsi" w:hAnsiTheme="minorHAnsi" w:cstheme="minorHAnsi"/>
          <w:sz w:val="22"/>
          <w:szCs w:val="22"/>
          <w:lang w:val="en-GB"/>
        </w:rPr>
        <w:t>Avoid any direct comparison with any other proposals.</w:t>
      </w:r>
    </w:p>
    <w:p w14:paraId="15C8DE6D" w14:textId="77777777" w:rsidR="004D26B0" w:rsidRPr="005658FE" w:rsidRDefault="004D26B0" w:rsidP="002D6FC4">
      <w:pPr>
        <w:pStyle w:val="ListParagraph"/>
        <w:numPr>
          <w:ilvl w:val="0"/>
          <w:numId w:val="2"/>
        </w:numPr>
        <w:rPr>
          <w:rFonts w:asciiTheme="minorHAnsi" w:hAnsiTheme="minorHAnsi" w:cstheme="minorHAnsi"/>
          <w:sz w:val="22"/>
          <w:szCs w:val="22"/>
          <w:lang w:val="en-GB"/>
        </w:rPr>
      </w:pPr>
      <w:r w:rsidRPr="005658FE">
        <w:rPr>
          <w:rFonts w:asciiTheme="minorHAnsi" w:hAnsiTheme="minorHAnsi" w:cstheme="minorHAnsi"/>
          <w:sz w:val="22"/>
          <w:szCs w:val="22"/>
          <w:lang w:val="en-GB"/>
        </w:rPr>
        <w:t>Avoid any reference or comparison with previous assessments.</w:t>
      </w:r>
    </w:p>
    <w:p w14:paraId="5609B810" w14:textId="77777777" w:rsidR="004D26B0" w:rsidRPr="005658FE" w:rsidRDefault="004D26B0" w:rsidP="002D6FC4">
      <w:pPr>
        <w:pStyle w:val="ListParagraph"/>
        <w:numPr>
          <w:ilvl w:val="0"/>
          <w:numId w:val="2"/>
        </w:numPr>
        <w:rPr>
          <w:rFonts w:asciiTheme="minorHAnsi" w:hAnsiTheme="minorHAnsi" w:cstheme="minorHAnsi"/>
          <w:sz w:val="22"/>
          <w:szCs w:val="22"/>
          <w:lang w:val="en-GB"/>
        </w:rPr>
      </w:pPr>
      <w:r w:rsidRPr="005658FE">
        <w:rPr>
          <w:rFonts w:asciiTheme="minorHAnsi" w:hAnsiTheme="minorHAnsi" w:cstheme="minorHAnsi"/>
          <w:sz w:val="22"/>
          <w:szCs w:val="22"/>
          <w:lang w:val="en-GB"/>
        </w:rPr>
        <w:t>Avoid comments that give a description or a summary of the proposal.</w:t>
      </w:r>
    </w:p>
    <w:p w14:paraId="4DE72E0E" w14:textId="77777777" w:rsidR="007A17F6" w:rsidRDefault="004D26B0" w:rsidP="002D6FC4">
      <w:pPr>
        <w:pStyle w:val="ListParagraph"/>
        <w:numPr>
          <w:ilvl w:val="0"/>
          <w:numId w:val="2"/>
        </w:numPr>
        <w:spacing w:after="120"/>
        <w:ind w:left="714" w:hanging="357"/>
        <w:contextualSpacing w:val="0"/>
        <w:rPr>
          <w:rFonts w:asciiTheme="minorHAnsi" w:hAnsiTheme="minorHAnsi" w:cstheme="minorHAnsi"/>
          <w:sz w:val="22"/>
          <w:szCs w:val="22"/>
          <w:lang w:val="en-GB"/>
        </w:rPr>
      </w:pPr>
      <w:r w:rsidRPr="005658FE">
        <w:rPr>
          <w:rFonts w:asciiTheme="minorHAnsi" w:hAnsiTheme="minorHAnsi" w:cstheme="minorHAnsi"/>
          <w:sz w:val="22"/>
          <w:szCs w:val="22"/>
          <w:lang w:val="en-GB"/>
        </w:rPr>
        <w:t xml:space="preserve">Avoid dismissive statements about the </w:t>
      </w:r>
      <w:r w:rsidR="00C91F89">
        <w:rPr>
          <w:rFonts w:asciiTheme="minorHAnsi" w:hAnsiTheme="minorHAnsi" w:cstheme="minorHAnsi"/>
          <w:sz w:val="22"/>
          <w:szCs w:val="22"/>
          <w:lang w:val="en-GB"/>
        </w:rPr>
        <w:t xml:space="preserve">Project </w:t>
      </w:r>
      <w:r w:rsidR="00BE3AC5" w:rsidRPr="005658FE">
        <w:rPr>
          <w:rFonts w:asciiTheme="minorHAnsi" w:hAnsiTheme="minorHAnsi" w:cstheme="minorHAnsi"/>
          <w:sz w:val="22"/>
          <w:szCs w:val="22"/>
          <w:lang w:val="en-GB"/>
        </w:rPr>
        <w:t>Team</w:t>
      </w:r>
      <w:r w:rsidRPr="005658FE">
        <w:rPr>
          <w:rFonts w:asciiTheme="minorHAnsi" w:hAnsiTheme="minorHAnsi" w:cstheme="minorHAnsi"/>
          <w:sz w:val="22"/>
          <w:szCs w:val="22"/>
          <w:lang w:val="en-GB"/>
        </w:rPr>
        <w:t xml:space="preserve"> Leader, project team members</w:t>
      </w:r>
      <w:r w:rsidR="00115ACC">
        <w:rPr>
          <w:rFonts w:asciiTheme="minorHAnsi" w:hAnsiTheme="minorHAnsi" w:cstheme="minorHAnsi"/>
          <w:sz w:val="22"/>
          <w:szCs w:val="22"/>
          <w:lang w:val="en-GB"/>
        </w:rPr>
        <w:t xml:space="preserve">, </w:t>
      </w:r>
      <w:r w:rsidRPr="005658FE">
        <w:rPr>
          <w:rFonts w:asciiTheme="minorHAnsi" w:hAnsiTheme="minorHAnsi" w:cstheme="minorHAnsi"/>
          <w:sz w:val="22"/>
          <w:szCs w:val="22"/>
          <w:lang w:val="en-GB"/>
        </w:rPr>
        <w:t>or the project.</w:t>
      </w:r>
    </w:p>
    <w:p w14:paraId="38DEACAC" w14:textId="77777777" w:rsidR="00115ACC" w:rsidRPr="005658FE" w:rsidRDefault="00115ACC" w:rsidP="00115ACC">
      <w:pPr>
        <w:pStyle w:val="ListParagraph"/>
        <w:spacing w:after="120"/>
        <w:ind w:left="714"/>
        <w:contextualSpacing w:val="0"/>
        <w:rPr>
          <w:rFonts w:asciiTheme="minorHAnsi" w:hAnsiTheme="minorHAnsi" w:cstheme="minorHAnsi"/>
          <w:sz w:val="22"/>
          <w:szCs w:val="22"/>
          <w:lang w:val="en-GB"/>
        </w:rPr>
      </w:pPr>
    </w:p>
    <w:p w14:paraId="5193174D" w14:textId="77777777" w:rsidR="004D26B0" w:rsidRPr="005658FE" w:rsidRDefault="004D26B0" w:rsidP="0004709B">
      <w:pPr>
        <w:pStyle w:val="Heading2"/>
      </w:pPr>
      <w:bookmarkStart w:id="13" w:name="_Toc33711266"/>
      <w:bookmarkStart w:id="14" w:name="_Toc100916730"/>
      <w:r w:rsidRPr="005658FE">
        <w:t>Conflict of interest</w:t>
      </w:r>
      <w:bookmarkEnd w:id="13"/>
      <w:bookmarkEnd w:id="14"/>
    </w:p>
    <w:p w14:paraId="12F1D67E" w14:textId="5F75AF87" w:rsidR="007A17F6" w:rsidRDefault="003B1C58">
      <w:pPr>
        <w:autoSpaceDE w:val="0"/>
        <w:autoSpaceDN w:val="0"/>
        <w:adjustRightInd w:val="0"/>
        <w:spacing w:after="0" w:line="240" w:lineRule="auto"/>
        <w:jc w:val="both"/>
        <w:rPr>
          <w:rFonts w:cstheme="minorHAnsi"/>
        </w:rPr>
      </w:pPr>
      <w:r>
        <w:rPr>
          <w:rFonts w:cstheme="minorHAnsi"/>
        </w:rPr>
        <w:t>Evaluators</w:t>
      </w:r>
      <w:r w:rsidR="000F1D08" w:rsidRPr="005658FE">
        <w:rPr>
          <w:rFonts w:cstheme="minorHAnsi"/>
        </w:rPr>
        <w:t xml:space="preserve"> must</w:t>
      </w:r>
      <w:r w:rsidR="004D26B0" w:rsidRPr="005658FE">
        <w:rPr>
          <w:rFonts w:cstheme="minorHAnsi"/>
        </w:rPr>
        <w:t xml:space="preserve"> d</w:t>
      </w:r>
      <w:r w:rsidR="000F1D08" w:rsidRPr="005658FE">
        <w:rPr>
          <w:rFonts w:cstheme="minorHAnsi"/>
        </w:rPr>
        <w:t xml:space="preserve">eclare immediately to the </w:t>
      </w:r>
      <w:r w:rsidR="0037591B">
        <w:rPr>
          <w:rFonts w:cstheme="minorHAnsi"/>
        </w:rPr>
        <w:t>Consulting Company</w:t>
      </w:r>
      <w:r w:rsidR="001A7A3D">
        <w:rPr>
          <w:rFonts w:cstheme="minorHAnsi"/>
        </w:rPr>
        <w:t xml:space="preserve"> </w:t>
      </w:r>
      <w:r w:rsidR="000F1D08" w:rsidRPr="005658FE">
        <w:rPr>
          <w:rFonts w:cstheme="minorHAnsi"/>
        </w:rPr>
        <w:t>if</w:t>
      </w:r>
      <w:r w:rsidR="004D26B0" w:rsidRPr="005658FE">
        <w:rPr>
          <w:rFonts w:cstheme="minorHAnsi"/>
        </w:rPr>
        <w:t xml:space="preserve"> they identify any potential </w:t>
      </w:r>
      <w:proofErr w:type="spellStart"/>
      <w:r w:rsidR="00115ACC">
        <w:rPr>
          <w:rFonts w:cstheme="minorHAnsi"/>
        </w:rPr>
        <w:t>CoI</w:t>
      </w:r>
      <w:proofErr w:type="spellEnd"/>
      <w:r w:rsidR="004D26B0" w:rsidRPr="005658FE">
        <w:rPr>
          <w:rFonts w:cstheme="minorHAnsi"/>
        </w:rPr>
        <w:t xml:space="preserve"> in assessing a project. The project will be allocated to another </w:t>
      </w:r>
      <w:r>
        <w:rPr>
          <w:rFonts w:cstheme="minorHAnsi"/>
        </w:rPr>
        <w:t>Evaluator</w:t>
      </w:r>
      <w:r w:rsidR="004D26B0" w:rsidRPr="005658FE">
        <w:rPr>
          <w:rFonts w:cstheme="minorHAnsi"/>
        </w:rPr>
        <w:t>.</w:t>
      </w:r>
    </w:p>
    <w:p w14:paraId="62BE5A5E" w14:textId="77777777" w:rsidR="00115ACC" w:rsidRPr="005658FE" w:rsidRDefault="00115ACC">
      <w:pPr>
        <w:autoSpaceDE w:val="0"/>
        <w:autoSpaceDN w:val="0"/>
        <w:adjustRightInd w:val="0"/>
        <w:spacing w:after="0" w:line="240" w:lineRule="auto"/>
        <w:jc w:val="both"/>
        <w:rPr>
          <w:rFonts w:cstheme="minorHAnsi"/>
        </w:rPr>
      </w:pPr>
    </w:p>
    <w:p w14:paraId="3B9DA3A3" w14:textId="77777777" w:rsidR="004D26B0" w:rsidRPr="005658FE" w:rsidRDefault="004D26B0" w:rsidP="0004709B">
      <w:pPr>
        <w:pStyle w:val="Heading2"/>
      </w:pPr>
      <w:bookmarkStart w:id="15" w:name="_Toc33711267"/>
      <w:bookmarkStart w:id="16" w:name="_Toc100916731"/>
      <w:r w:rsidRPr="005658FE">
        <w:t>Confidentiality</w:t>
      </w:r>
      <w:bookmarkEnd w:id="15"/>
      <w:bookmarkEnd w:id="16"/>
    </w:p>
    <w:p w14:paraId="299B75BD" w14:textId="77777777" w:rsidR="001A52D5" w:rsidRDefault="004D26B0" w:rsidP="0012758E">
      <w:pPr>
        <w:autoSpaceDE w:val="0"/>
        <w:autoSpaceDN w:val="0"/>
        <w:adjustRightInd w:val="0"/>
        <w:spacing w:after="0" w:line="240" w:lineRule="auto"/>
        <w:jc w:val="both"/>
        <w:rPr>
          <w:rFonts w:cstheme="minorHAnsi"/>
        </w:rPr>
      </w:pPr>
      <w:r w:rsidRPr="005658FE">
        <w:rPr>
          <w:rFonts w:cstheme="minorHAnsi"/>
        </w:rPr>
        <w:t xml:space="preserve">All </w:t>
      </w:r>
      <w:r w:rsidR="003B1C58">
        <w:rPr>
          <w:rFonts w:cstheme="minorHAnsi"/>
        </w:rPr>
        <w:t>Evaluators</w:t>
      </w:r>
      <w:r w:rsidRPr="005658FE">
        <w:rPr>
          <w:rFonts w:cstheme="minorHAnsi"/>
        </w:rPr>
        <w:t xml:space="preserve"> are required to be bound by the terms of the attached confidentiality </w:t>
      </w:r>
      <w:r w:rsidR="000F1D08" w:rsidRPr="005658FE">
        <w:rPr>
          <w:rFonts w:cstheme="minorHAnsi"/>
        </w:rPr>
        <w:t>agreement</w:t>
      </w:r>
      <w:r w:rsidR="00115ACC">
        <w:rPr>
          <w:rFonts w:cstheme="minorHAnsi"/>
        </w:rPr>
        <w:t>.</w:t>
      </w:r>
    </w:p>
    <w:p w14:paraId="4C009F1D" w14:textId="77777777" w:rsidR="001A52D5" w:rsidRDefault="001A52D5" w:rsidP="0012758E">
      <w:pPr>
        <w:autoSpaceDE w:val="0"/>
        <w:autoSpaceDN w:val="0"/>
        <w:adjustRightInd w:val="0"/>
        <w:spacing w:after="0" w:line="240" w:lineRule="auto"/>
        <w:jc w:val="both"/>
        <w:rPr>
          <w:rFonts w:cstheme="minorHAnsi"/>
        </w:rPr>
      </w:pPr>
    </w:p>
    <w:p w14:paraId="4EE4F200" w14:textId="77777777" w:rsidR="004D26B0" w:rsidRPr="005658FE" w:rsidRDefault="004D26B0" w:rsidP="0012758E">
      <w:pPr>
        <w:autoSpaceDE w:val="0"/>
        <w:autoSpaceDN w:val="0"/>
        <w:adjustRightInd w:val="0"/>
        <w:spacing w:after="0" w:line="240" w:lineRule="auto"/>
        <w:jc w:val="both"/>
        <w:rPr>
          <w:rFonts w:cstheme="minorHAnsi"/>
        </w:rPr>
      </w:pPr>
      <w:r w:rsidRPr="005658FE">
        <w:rPr>
          <w:rFonts w:cstheme="minorHAnsi"/>
        </w:rPr>
        <w:br w:type="page"/>
      </w:r>
    </w:p>
    <w:p w14:paraId="7A8BBF58" w14:textId="77777777" w:rsidR="00AB0EF9" w:rsidRDefault="00115ACC" w:rsidP="0004709B">
      <w:pPr>
        <w:pStyle w:val="Heading2"/>
      </w:pPr>
      <w:bookmarkStart w:id="17" w:name="_Toc33711268"/>
      <w:bookmarkStart w:id="18" w:name="_Toc100916732"/>
      <w:r w:rsidRPr="00AB0EF9">
        <w:lastRenderedPageBreak/>
        <w:t>GUIDELINES FOR EVALUATORS</w:t>
      </w:r>
      <w:bookmarkStart w:id="19" w:name="_Toc33711269"/>
      <w:bookmarkEnd w:id="17"/>
      <w:bookmarkEnd w:id="18"/>
    </w:p>
    <w:p w14:paraId="6100782B" w14:textId="78233A98" w:rsidR="00115ACC" w:rsidRDefault="00BD041D" w:rsidP="00AB0EF9">
      <w:pPr>
        <w:rPr>
          <w:rFonts w:cstheme="minorHAnsi"/>
        </w:rPr>
      </w:pPr>
      <w:r>
        <w:rPr>
          <w:rFonts w:cstheme="minorHAnsi"/>
          <w:noProof/>
        </w:rPr>
        <mc:AlternateContent>
          <mc:Choice Requires="wps">
            <w:drawing>
              <wp:anchor distT="0" distB="0" distL="114300" distR="114300" simplePos="0" relativeHeight="251659264" behindDoc="1" locked="0" layoutInCell="1" allowOverlap="1" wp14:anchorId="4C32A4EC" wp14:editId="79B5084B">
                <wp:simplePos x="0" y="0"/>
                <wp:positionH relativeFrom="column">
                  <wp:posOffset>-45720</wp:posOffset>
                </wp:positionH>
                <wp:positionV relativeFrom="paragraph">
                  <wp:posOffset>241300</wp:posOffset>
                </wp:positionV>
                <wp:extent cx="5394960" cy="236220"/>
                <wp:effectExtent l="0" t="0" r="15240" b="11430"/>
                <wp:wrapNone/>
                <wp:docPr id="1" name="Rectangle 1"/>
                <wp:cNvGraphicFramePr/>
                <a:graphic xmlns:a="http://schemas.openxmlformats.org/drawingml/2006/main">
                  <a:graphicData uri="http://schemas.microsoft.com/office/word/2010/wordprocessingShape">
                    <wps:wsp>
                      <wps:cNvSpPr/>
                      <wps:spPr>
                        <a:xfrm>
                          <a:off x="0" y="0"/>
                          <a:ext cx="5394960" cy="23622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0C2F5E" id="Rectangle 1" o:spid="_x0000_s1026" style="position:absolute;margin-left:-3.6pt;margin-top:19pt;width:424.8pt;height:18.6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" fillcolor="white [3201]" strokecolor="black [3200]" strokeweight="1pt"/>
            </w:pict>
          </mc:Fallback>
        </mc:AlternateContent>
      </w:r>
      <w:bookmarkStart w:id="20" w:name="_Hlk100916759"/>
    </w:p>
    <w:p w14:paraId="6A0EED59" w14:textId="587A2105" w:rsidR="00115ACC" w:rsidRPr="00241325" w:rsidRDefault="00115ACC" w:rsidP="00BD041D">
      <w:pPr>
        <w:pStyle w:val="Heading2"/>
        <w:spacing w:before="0" w:after="0"/>
        <w:jc w:val="both"/>
      </w:pPr>
      <w:bookmarkStart w:id="21" w:name="_Toc96431331"/>
      <w:bookmarkStart w:id="22" w:name="_Toc100916733"/>
      <w:r w:rsidRPr="00241325">
        <w:t>Evaluation criteri</w:t>
      </w:r>
      <w:r w:rsidR="00381FE8">
        <w:t>a</w:t>
      </w:r>
      <w:r w:rsidRPr="00241325">
        <w:t xml:space="preserve"> 1: Quality and relevance</w:t>
      </w:r>
      <w:r>
        <w:t xml:space="preserve"> </w:t>
      </w:r>
      <w:r w:rsidRPr="00241325">
        <w:t>with an emphasis on the innovation aspect</w:t>
      </w:r>
      <w:bookmarkEnd w:id="21"/>
      <w:bookmarkEnd w:id="22"/>
    </w:p>
    <w:p w14:paraId="5FEEE444" w14:textId="77777777" w:rsidR="00BD041D" w:rsidRDefault="00BD041D" w:rsidP="00BD041D">
      <w:pPr>
        <w:pStyle w:val="Default"/>
        <w:jc w:val="both"/>
        <w:rPr>
          <w:rFonts w:asciiTheme="minorHAnsi" w:hAnsiTheme="minorHAnsi" w:cstheme="minorHAnsi"/>
          <w:i/>
          <w:color w:val="auto"/>
          <w:sz w:val="22"/>
          <w:szCs w:val="22"/>
          <w:u w:val="single"/>
          <w:lang w:val="en-GB"/>
        </w:rPr>
      </w:pPr>
      <w:bookmarkStart w:id="23" w:name="_Hlk33706518"/>
    </w:p>
    <w:p w14:paraId="59B46677" w14:textId="6AB7DD44" w:rsidR="00115ACC" w:rsidRDefault="00115ACC" w:rsidP="00BD041D">
      <w:pPr>
        <w:pStyle w:val="Default"/>
        <w:jc w:val="both"/>
        <w:rPr>
          <w:rFonts w:asciiTheme="minorHAnsi" w:hAnsiTheme="minorHAnsi" w:cstheme="minorHAnsi"/>
          <w:i/>
          <w:color w:val="auto"/>
          <w:sz w:val="22"/>
          <w:szCs w:val="22"/>
          <w:u w:val="single"/>
          <w:lang w:val="en-GB"/>
        </w:rPr>
      </w:pPr>
      <w:r w:rsidRPr="00987DCB">
        <w:rPr>
          <w:rFonts w:asciiTheme="minorHAnsi" w:hAnsiTheme="minorHAnsi" w:cstheme="minorHAnsi"/>
          <w:i/>
          <w:color w:val="auto"/>
          <w:sz w:val="22"/>
          <w:szCs w:val="22"/>
          <w:u w:val="single"/>
          <w:lang w:val="en-GB"/>
        </w:rPr>
        <w:t xml:space="preserve">Guidelines for assessing this section: </w:t>
      </w:r>
    </w:p>
    <w:p w14:paraId="2AB06E5E" w14:textId="77777777" w:rsidR="00BD041D" w:rsidRPr="00987DCB" w:rsidRDefault="00BD041D" w:rsidP="00BD041D">
      <w:pPr>
        <w:pStyle w:val="Default"/>
        <w:jc w:val="both"/>
        <w:rPr>
          <w:rFonts w:asciiTheme="minorHAnsi" w:hAnsiTheme="minorHAnsi" w:cstheme="minorHAnsi"/>
          <w:i/>
          <w:color w:val="auto"/>
          <w:sz w:val="22"/>
          <w:szCs w:val="22"/>
          <w:u w:val="single"/>
          <w:lang w:val="en-GB"/>
        </w:rPr>
      </w:pPr>
    </w:p>
    <w:bookmarkEnd w:id="23"/>
    <w:p w14:paraId="4CF48327" w14:textId="4851EB98" w:rsidR="00BD041D" w:rsidRPr="00BD041D" w:rsidRDefault="00BD041D" w:rsidP="00BD041D">
      <w:pPr>
        <w:pStyle w:val="ListParagraph"/>
        <w:numPr>
          <w:ilvl w:val="0"/>
          <w:numId w:val="15"/>
        </w:numPr>
        <w:rPr>
          <w:b/>
          <w:bCs/>
        </w:rPr>
      </w:pPr>
      <w:r w:rsidRPr="00BD041D">
        <w:rPr>
          <w:rFonts w:asciiTheme="minorHAnsi" w:eastAsiaTheme="minorHAnsi" w:hAnsiTheme="minorHAnsi" w:cstheme="minorBidi"/>
          <w:b/>
          <w:bCs/>
          <w:sz w:val="22"/>
          <w:szCs w:val="22"/>
        </w:rPr>
        <w:t xml:space="preserve">Assess the project’s quality: </w:t>
      </w:r>
    </w:p>
    <w:p w14:paraId="09C810C5" w14:textId="77777777" w:rsidR="00BD041D" w:rsidRPr="00BD041D" w:rsidRDefault="00BD041D" w:rsidP="00BD041D">
      <w:pPr>
        <w:pStyle w:val="ListParagraph"/>
        <w:ind w:left="360"/>
        <w:rPr>
          <w:b/>
          <w:bCs/>
        </w:rPr>
      </w:pPr>
    </w:p>
    <w:p w14:paraId="5B58591E" w14:textId="77777777" w:rsidR="00BD041D" w:rsidRPr="00BD041D" w:rsidRDefault="00BD041D" w:rsidP="00BD041D">
      <w:pPr>
        <w:spacing w:after="0" w:line="240" w:lineRule="auto"/>
        <w:rPr>
          <w:lang w:val="en-US"/>
        </w:rPr>
      </w:pPr>
      <w:r w:rsidRPr="00BD041D">
        <w:rPr>
          <w:lang w:val="en-US"/>
        </w:rPr>
        <w:t>•</w:t>
      </w:r>
      <w:r w:rsidRPr="00BD041D">
        <w:rPr>
          <w:lang w:val="en-US"/>
        </w:rPr>
        <w:tab/>
        <w:t xml:space="preserve">Are the objectives clear and pertinent to the topic? </w:t>
      </w:r>
    </w:p>
    <w:p w14:paraId="675FB5FA" w14:textId="77777777" w:rsidR="00BD041D" w:rsidRPr="00BD041D" w:rsidRDefault="00BD041D" w:rsidP="00BD041D">
      <w:pPr>
        <w:spacing w:after="0" w:line="240" w:lineRule="auto"/>
        <w:rPr>
          <w:lang w:val="en-US"/>
        </w:rPr>
      </w:pPr>
      <w:r w:rsidRPr="00BD041D">
        <w:rPr>
          <w:lang w:val="en-US"/>
        </w:rPr>
        <w:t>•</w:t>
      </w:r>
      <w:r w:rsidRPr="00BD041D">
        <w:rPr>
          <w:lang w:val="en-US"/>
        </w:rPr>
        <w:tab/>
        <w:t xml:space="preserve">Are the objectives measurable and verifiable? </w:t>
      </w:r>
    </w:p>
    <w:p w14:paraId="5DD52F1B" w14:textId="77777777" w:rsidR="00BD041D" w:rsidRPr="00BD041D" w:rsidRDefault="00BD041D" w:rsidP="00BD041D">
      <w:pPr>
        <w:spacing w:after="0" w:line="240" w:lineRule="auto"/>
        <w:rPr>
          <w:lang w:val="en-US"/>
        </w:rPr>
      </w:pPr>
      <w:r w:rsidRPr="00BD041D">
        <w:rPr>
          <w:lang w:val="en-US"/>
        </w:rPr>
        <w:t>•</w:t>
      </w:r>
      <w:r w:rsidRPr="00BD041D">
        <w:rPr>
          <w:lang w:val="en-US"/>
        </w:rPr>
        <w:tab/>
        <w:t xml:space="preserve">Are the objectives realistically achievable? </w:t>
      </w:r>
    </w:p>
    <w:p w14:paraId="567CFF3E" w14:textId="1BE28DD3" w:rsidR="00BD041D" w:rsidRPr="00BD041D" w:rsidRDefault="00BD041D" w:rsidP="00BD041D">
      <w:pPr>
        <w:spacing w:after="0" w:line="240" w:lineRule="auto"/>
        <w:rPr>
          <w:lang w:val="en-US"/>
        </w:rPr>
      </w:pPr>
      <w:r w:rsidRPr="00BD041D">
        <w:rPr>
          <w:lang w:val="en-US"/>
        </w:rPr>
        <w:t>•</w:t>
      </w:r>
      <w:r w:rsidRPr="00BD041D">
        <w:rPr>
          <w:lang w:val="en-US"/>
        </w:rPr>
        <w:tab/>
        <w:t>Is the proposed work innovative, ambitious and goes beyond the state-of-the-art</w:t>
      </w:r>
      <w:r w:rsidR="008942D8">
        <w:rPr>
          <w:lang w:val="en-US"/>
        </w:rPr>
        <w:t xml:space="preserve"> in the context of Georgia</w:t>
      </w:r>
      <w:r w:rsidRPr="00BD041D">
        <w:rPr>
          <w:lang w:val="en-US"/>
        </w:rPr>
        <w:t xml:space="preserve">? </w:t>
      </w:r>
    </w:p>
    <w:p w14:paraId="1458BE99" w14:textId="77777777" w:rsidR="00BD041D" w:rsidRPr="00BD041D" w:rsidRDefault="00BD041D" w:rsidP="00BD041D">
      <w:pPr>
        <w:spacing w:after="0" w:line="240" w:lineRule="auto"/>
        <w:rPr>
          <w:b/>
          <w:bCs/>
          <w:lang w:val="en-US"/>
        </w:rPr>
      </w:pPr>
    </w:p>
    <w:p w14:paraId="2B94BB97" w14:textId="1E702F5D" w:rsidR="00BD041D" w:rsidRDefault="00BD041D" w:rsidP="00BD041D">
      <w:pPr>
        <w:pStyle w:val="ListParagraph"/>
        <w:numPr>
          <w:ilvl w:val="0"/>
          <w:numId w:val="16"/>
        </w:numPr>
        <w:rPr>
          <w:rFonts w:asciiTheme="minorHAnsi" w:eastAsiaTheme="minorHAnsi" w:hAnsiTheme="minorHAnsi" w:cstheme="minorBidi"/>
          <w:b/>
          <w:bCs/>
          <w:sz w:val="22"/>
          <w:szCs w:val="22"/>
        </w:rPr>
      </w:pPr>
      <w:r w:rsidRPr="00BD041D">
        <w:rPr>
          <w:rFonts w:asciiTheme="minorHAnsi" w:eastAsiaTheme="minorHAnsi" w:hAnsiTheme="minorHAnsi" w:cstheme="minorBidi"/>
          <w:b/>
          <w:bCs/>
          <w:sz w:val="22"/>
          <w:szCs w:val="22"/>
        </w:rPr>
        <w:t>Assess the project’s strategic justification:</w:t>
      </w:r>
    </w:p>
    <w:p w14:paraId="50D5C000" w14:textId="77777777" w:rsidR="00BD041D" w:rsidRPr="00BD041D" w:rsidRDefault="00BD041D" w:rsidP="00BD041D">
      <w:pPr>
        <w:pStyle w:val="ListParagraph"/>
        <w:ind w:left="360"/>
        <w:rPr>
          <w:rFonts w:asciiTheme="minorHAnsi" w:eastAsiaTheme="minorHAnsi" w:hAnsiTheme="minorHAnsi" w:cstheme="minorBidi"/>
          <w:b/>
          <w:bCs/>
          <w:sz w:val="22"/>
          <w:szCs w:val="22"/>
        </w:rPr>
      </w:pPr>
    </w:p>
    <w:p w14:paraId="03ED58B1" w14:textId="77777777" w:rsidR="00BD041D" w:rsidRPr="00BD041D" w:rsidRDefault="00BD041D" w:rsidP="00BD041D">
      <w:pPr>
        <w:spacing w:after="0" w:line="240" w:lineRule="auto"/>
        <w:rPr>
          <w:lang w:val="en-US"/>
        </w:rPr>
      </w:pPr>
      <w:r w:rsidRPr="00BD041D">
        <w:rPr>
          <w:lang w:val="en-US"/>
        </w:rPr>
        <w:t>•</w:t>
      </w:r>
      <w:r w:rsidRPr="00BD041D">
        <w:rPr>
          <w:lang w:val="en-US"/>
        </w:rPr>
        <w:tab/>
        <w:t>Are the objectives linked to the institution’s strategic plan and HEI´s SWOT?</w:t>
      </w:r>
    </w:p>
    <w:p w14:paraId="437020B1" w14:textId="77777777" w:rsidR="00BD041D" w:rsidRPr="00BD041D" w:rsidRDefault="00BD041D" w:rsidP="00BD041D">
      <w:pPr>
        <w:spacing w:after="0" w:line="240" w:lineRule="auto"/>
        <w:rPr>
          <w:lang w:val="en-US"/>
        </w:rPr>
      </w:pPr>
      <w:r w:rsidRPr="00BD041D">
        <w:rPr>
          <w:lang w:val="en-US"/>
        </w:rPr>
        <w:t>•</w:t>
      </w:r>
      <w:r w:rsidRPr="00BD041D">
        <w:rPr>
          <w:lang w:val="en-US"/>
        </w:rPr>
        <w:tab/>
        <w:t>Is the project developed so that it responds to the relevant needs and priorities of HEI?</w:t>
      </w:r>
    </w:p>
    <w:p w14:paraId="61C6B76A" w14:textId="77777777" w:rsidR="00E427E8" w:rsidRDefault="00BD041D" w:rsidP="00E427E8">
      <w:pPr>
        <w:spacing w:after="0" w:line="240" w:lineRule="auto"/>
        <w:rPr>
          <w:lang w:val="en-US"/>
        </w:rPr>
      </w:pPr>
      <w:r w:rsidRPr="00BD041D">
        <w:rPr>
          <w:lang w:val="en-US"/>
        </w:rPr>
        <w:t>•</w:t>
      </w:r>
      <w:r w:rsidRPr="00BD041D">
        <w:rPr>
          <w:lang w:val="en-US"/>
        </w:rPr>
        <w:tab/>
        <w:t xml:space="preserve">Are project objectives clearly linked to the broader policy framework, </w:t>
      </w:r>
      <w:r w:rsidR="006058FD">
        <w:rPr>
          <w:lang w:val="en-US"/>
        </w:rPr>
        <w:t xml:space="preserve">and relevant strategic </w:t>
      </w:r>
      <w:r w:rsidR="003B0989">
        <w:rPr>
          <w:lang w:val="en-US"/>
        </w:rPr>
        <w:t>context</w:t>
      </w:r>
      <w:r w:rsidRPr="00BD041D">
        <w:rPr>
          <w:lang w:val="en-US"/>
        </w:rPr>
        <w:t>?</w:t>
      </w:r>
    </w:p>
    <w:p w14:paraId="60FA61FA" w14:textId="71F3F3D8" w:rsidR="005535AE" w:rsidRPr="00E427E8" w:rsidRDefault="00E427E8" w:rsidP="00E427E8">
      <w:pPr>
        <w:spacing w:after="0" w:line="240" w:lineRule="auto"/>
        <w:rPr>
          <w:lang w:val="en-US"/>
        </w:rPr>
      </w:pPr>
      <w:r w:rsidRPr="00BD041D">
        <w:rPr>
          <w:lang w:val="en-US"/>
        </w:rPr>
        <w:t>•</w:t>
      </w:r>
      <w:r w:rsidRPr="00BD041D">
        <w:rPr>
          <w:lang w:val="en-US"/>
        </w:rPr>
        <w:tab/>
      </w:r>
      <w:r w:rsidR="005535AE" w:rsidRPr="00E427E8">
        <w:t>What is the envisioned impact of the project on the higher education programs, learning environment and strengthening the labour market linkages?</w:t>
      </w:r>
    </w:p>
    <w:p w14:paraId="281486C5" w14:textId="77777777" w:rsidR="005535AE" w:rsidRPr="00E427E8" w:rsidRDefault="005535AE" w:rsidP="00BD041D">
      <w:pPr>
        <w:spacing w:after="0" w:line="240" w:lineRule="auto"/>
      </w:pPr>
    </w:p>
    <w:p w14:paraId="59ACA42F" w14:textId="490732C2" w:rsidR="00DC0DDD" w:rsidRDefault="00DC0DDD" w:rsidP="00BD041D">
      <w:pPr>
        <w:spacing w:after="0" w:line="240" w:lineRule="auto"/>
        <w:rPr>
          <w:lang w:val="en-US"/>
        </w:rPr>
      </w:pPr>
    </w:p>
    <w:bookmarkStart w:id="24" w:name="_Toc95147460"/>
    <w:bookmarkStart w:id="25" w:name="_Toc95738913"/>
    <w:bookmarkStart w:id="26" w:name="_Toc95147462"/>
    <w:bookmarkStart w:id="27" w:name="_Toc95738915"/>
    <w:bookmarkStart w:id="28" w:name="_Toc96431332"/>
    <w:bookmarkStart w:id="29" w:name="_Toc100916734"/>
    <w:bookmarkEnd w:id="19"/>
    <w:bookmarkEnd w:id="24"/>
    <w:bookmarkEnd w:id="25"/>
    <w:bookmarkEnd w:id="26"/>
    <w:bookmarkEnd w:id="27"/>
    <w:p w14:paraId="6705F07B" w14:textId="722D6159" w:rsidR="00115ACC" w:rsidRPr="00273E5B" w:rsidRDefault="00BD041D" w:rsidP="00BD041D">
      <w:pPr>
        <w:pStyle w:val="Heading2"/>
        <w:spacing w:before="0" w:after="0"/>
        <w:jc w:val="both"/>
        <w:rPr>
          <w:lang w:val="en-US"/>
        </w:rPr>
      </w:pPr>
      <w:r>
        <w:rPr>
          <w:rFonts w:cstheme="minorHAnsi"/>
          <w:noProof/>
          <w:szCs w:val="22"/>
        </w:rPr>
        <mc:AlternateContent>
          <mc:Choice Requires="wps">
            <w:drawing>
              <wp:anchor distT="0" distB="0" distL="114300" distR="114300" simplePos="0" relativeHeight="251661312" behindDoc="1" locked="0" layoutInCell="1" allowOverlap="1" wp14:anchorId="28AD9FFF" wp14:editId="27DFD31A">
                <wp:simplePos x="0" y="0"/>
                <wp:positionH relativeFrom="column">
                  <wp:posOffset>0</wp:posOffset>
                </wp:positionH>
                <wp:positionV relativeFrom="paragraph">
                  <wp:posOffset>-635</wp:posOffset>
                </wp:positionV>
                <wp:extent cx="5394960" cy="236220"/>
                <wp:effectExtent l="0" t="0" r="15240" b="11430"/>
                <wp:wrapNone/>
                <wp:docPr id="2" name="Rectangle 2"/>
                <wp:cNvGraphicFramePr/>
                <a:graphic xmlns:a="http://schemas.openxmlformats.org/drawingml/2006/main">
                  <a:graphicData uri="http://schemas.microsoft.com/office/word/2010/wordprocessingShape">
                    <wps:wsp>
                      <wps:cNvSpPr/>
                      <wps:spPr>
                        <a:xfrm>
                          <a:off x="0" y="0"/>
                          <a:ext cx="5394960" cy="23622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1C3B1B" id="Rectangle 2" o:spid="_x0000_s1026" style="position:absolute;margin-left:0;margin-top:-.05pt;width:424.8pt;height:18.6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" fillcolor="white [3201]" strokecolor="black [3200]" strokeweight="1pt"/>
            </w:pict>
          </mc:Fallback>
        </mc:AlternateContent>
      </w:r>
      <w:r>
        <w:t xml:space="preserve"> </w:t>
      </w:r>
      <w:r w:rsidR="00115ACC" w:rsidRPr="00115ACC">
        <w:t>Evaluation criteri</w:t>
      </w:r>
      <w:r w:rsidR="00381FE8">
        <w:t xml:space="preserve">a </w:t>
      </w:r>
      <w:r w:rsidR="00115ACC" w:rsidRPr="00115ACC">
        <w:t xml:space="preserve">2: </w:t>
      </w:r>
      <w:bookmarkStart w:id="30" w:name="_Hlk98325541"/>
      <w:bookmarkEnd w:id="28"/>
      <w:r w:rsidR="00273E5B">
        <w:rPr>
          <w:lang w:val="en-US"/>
        </w:rPr>
        <w:t>Quality of Partnership</w:t>
      </w:r>
      <w:bookmarkEnd w:id="29"/>
      <w:bookmarkEnd w:id="30"/>
    </w:p>
    <w:p w14:paraId="5C810149" w14:textId="77777777" w:rsidR="00BD041D" w:rsidRDefault="00BD041D" w:rsidP="00BD041D">
      <w:pPr>
        <w:pStyle w:val="Default"/>
        <w:jc w:val="both"/>
        <w:rPr>
          <w:rFonts w:asciiTheme="minorHAnsi" w:hAnsiTheme="minorHAnsi" w:cstheme="minorHAnsi"/>
          <w:i/>
          <w:color w:val="auto"/>
          <w:sz w:val="22"/>
          <w:szCs w:val="22"/>
          <w:u w:val="single"/>
          <w:lang w:val="en-GB"/>
        </w:rPr>
      </w:pPr>
    </w:p>
    <w:p w14:paraId="69E78F26" w14:textId="7641FC82" w:rsidR="00115ACC" w:rsidRPr="00987DCB" w:rsidRDefault="00115ACC" w:rsidP="00BD041D">
      <w:pPr>
        <w:pStyle w:val="Default"/>
        <w:jc w:val="both"/>
        <w:rPr>
          <w:rFonts w:asciiTheme="minorHAnsi" w:hAnsiTheme="minorHAnsi" w:cstheme="minorHAnsi"/>
          <w:i/>
          <w:color w:val="auto"/>
          <w:sz w:val="22"/>
          <w:szCs w:val="22"/>
          <w:u w:val="single"/>
          <w:lang w:val="en-GB"/>
        </w:rPr>
      </w:pPr>
      <w:r w:rsidRPr="00987DCB">
        <w:rPr>
          <w:rFonts w:asciiTheme="minorHAnsi" w:hAnsiTheme="minorHAnsi" w:cstheme="minorHAnsi"/>
          <w:i/>
          <w:color w:val="auto"/>
          <w:sz w:val="22"/>
          <w:szCs w:val="22"/>
          <w:u w:val="single"/>
          <w:lang w:val="en-GB"/>
        </w:rPr>
        <w:t xml:space="preserve">Guidelines for assessing this section: </w:t>
      </w:r>
    </w:p>
    <w:p w14:paraId="6762F1F5" w14:textId="6FB29E47" w:rsidR="00A67CEF" w:rsidRDefault="00A67CEF" w:rsidP="00BD041D">
      <w:pPr>
        <w:spacing w:after="0" w:line="240" w:lineRule="auto"/>
        <w:jc w:val="both"/>
        <w:rPr>
          <w:color w:val="FF0000"/>
        </w:rPr>
      </w:pPr>
    </w:p>
    <w:p w14:paraId="06619A3D" w14:textId="7D5BD97C" w:rsidR="00BD041D" w:rsidRPr="00CA09A0" w:rsidRDefault="00BD041D" w:rsidP="0073703F">
      <w:pPr>
        <w:pStyle w:val="ListParagraph"/>
        <w:numPr>
          <w:ilvl w:val="0"/>
          <w:numId w:val="16"/>
        </w:numPr>
        <w:jc w:val="both"/>
        <w:rPr>
          <w:rFonts w:asciiTheme="minorHAnsi" w:eastAsiaTheme="minorHAnsi" w:hAnsiTheme="minorHAnsi" w:cstheme="minorBidi"/>
          <w:b/>
          <w:bCs/>
          <w:sz w:val="22"/>
          <w:szCs w:val="22"/>
          <w:lang w:val="en-GB"/>
        </w:rPr>
      </w:pPr>
      <w:r w:rsidRPr="00CA09A0">
        <w:rPr>
          <w:rFonts w:asciiTheme="minorHAnsi" w:eastAsiaTheme="minorHAnsi" w:hAnsiTheme="minorHAnsi" w:cstheme="minorBidi"/>
          <w:b/>
          <w:bCs/>
          <w:sz w:val="22"/>
          <w:szCs w:val="22"/>
          <w:lang w:val="en-GB"/>
        </w:rPr>
        <w:t xml:space="preserve">Assess </w:t>
      </w:r>
      <w:r w:rsidR="001234DB" w:rsidRPr="00CA09A0">
        <w:rPr>
          <w:rFonts w:asciiTheme="minorHAnsi" w:eastAsiaTheme="minorHAnsi" w:hAnsiTheme="minorHAnsi" w:cstheme="minorBidi"/>
          <w:b/>
          <w:bCs/>
          <w:sz w:val="22"/>
          <w:szCs w:val="22"/>
          <w:lang w:val="en-GB"/>
        </w:rPr>
        <w:t xml:space="preserve">partnership </w:t>
      </w:r>
      <w:r w:rsidR="005960F0" w:rsidRPr="00CA09A0">
        <w:rPr>
          <w:rFonts w:asciiTheme="minorHAnsi" w:eastAsiaTheme="minorHAnsi" w:hAnsiTheme="minorHAnsi" w:cstheme="minorBidi"/>
          <w:b/>
          <w:bCs/>
          <w:sz w:val="22"/>
          <w:szCs w:val="22"/>
          <w:lang w:val="en-GB"/>
        </w:rPr>
        <w:t>formation</w:t>
      </w:r>
      <w:r w:rsidR="00CA09A0" w:rsidRPr="00CA09A0">
        <w:rPr>
          <w:rFonts w:asciiTheme="minorHAnsi" w:eastAsiaTheme="minorHAnsi" w:hAnsiTheme="minorHAnsi" w:cstheme="minorBidi"/>
          <w:b/>
          <w:bCs/>
          <w:sz w:val="22"/>
          <w:szCs w:val="22"/>
          <w:lang w:val="en-GB"/>
        </w:rPr>
        <w:t xml:space="preserve"> approach</w:t>
      </w:r>
      <w:r w:rsidR="004D3CFC" w:rsidRPr="00CA09A0">
        <w:rPr>
          <w:rFonts w:asciiTheme="minorHAnsi" w:eastAsiaTheme="minorHAnsi" w:hAnsiTheme="minorHAnsi" w:cstheme="minorBidi"/>
          <w:b/>
          <w:bCs/>
          <w:sz w:val="22"/>
          <w:szCs w:val="22"/>
          <w:lang w:val="en-GB"/>
        </w:rPr>
        <w:t xml:space="preserve"> </w:t>
      </w:r>
      <w:r w:rsidR="00EB5264">
        <w:rPr>
          <w:rFonts w:asciiTheme="minorHAnsi" w:eastAsiaTheme="minorHAnsi" w:hAnsiTheme="minorHAnsi" w:cstheme="minorBidi"/>
          <w:b/>
          <w:bCs/>
          <w:sz w:val="22"/>
          <w:szCs w:val="22"/>
          <w:lang w:val="en-GB"/>
        </w:rPr>
        <w:t>and objectives:</w:t>
      </w:r>
    </w:p>
    <w:p w14:paraId="440FC7AB" w14:textId="6B5072D0" w:rsidR="00273E5B" w:rsidRDefault="00BD041D" w:rsidP="00391FBD">
      <w:pPr>
        <w:spacing w:after="0" w:line="240" w:lineRule="auto"/>
        <w:jc w:val="both"/>
      </w:pPr>
      <w:r w:rsidRPr="00BD041D">
        <w:t>•</w:t>
      </w:r>
      <w:r w:rsidR="00273E5B">
        <w:t xml:space="preserve"> </w:t>
      </w:r>
      <w:r w:rsidR="00273E5B">
        <w:tab/>
      </w:r>
      <w:r w:rsidR="00273E5B" w:rsidRPr="00273E5B">
        <w:t xml:space="preserve">Does the proposal explain the process by which the </w:t>
      </w:r>
      <w:r w:rsidR="009A2044" w:rsidRPr="009A2044">
        <w:t xml:space="preserve">partnership (or consortium) </w:t>
      </w:r>
      <w:r w:rsidR="00273E5B" w:rsidRPr="00273E5B">
        <w:t>were built and how the final composition has influenced the design of the proposal?</w:t>
      </w:r>
      <w:r w:rsidRPr="00BD041D">
        <w:tab/>
      </w:r>
    </w:p>
    <w:p w14:paraId="0BD3269C" w14:textId="4790BCC9" w:rsidR="009A2044" w:rsidRPr="00391FBD" w:rsidRDefault="00273E5B" w:rsidP="00391FBD">
      <w:pPr>
        <w:spacing w:after="0" w:line="240" w:lineRule="auto"/>
        <w:jc w:val="both"/>
      </w:pPr>
      <w:r w:rsidRPr="00BD041D">
        <w:t>•</w:t>
      </w:r>
      <w:r>
        <w:t xml:space="preserve"> </w:t>
      </w:r>
      <w:r>
        <w:tab/>
      </w:r>
      <w:r w:rsidR="00391FBD">
        <w:t>Is it explained h</w:t>
      </w:r>
      <w:r w:rsidR="009A2044" w:rsidRPr="00391FBD">
        <w:t>ow will the partners get the maximum benefit from the project implementation?</w:t>
      </w:r>
    </w:p>
    <w:p w14:paraId="3E7CD6FC" w14:textId="475C3DE1" w:rsidR="009A2044" w:rsidRDefault="00391FBD" w:rsidP="00391FBD">
      <w:pPr>
        <w:spacing w:after="0" w:line="240" w:lineRule="auto"/>
        <w:jc w:val="both"/>
      </w:pPr>
      <w:r w:rsidRPr="00BD041D">
        <w:t>•</w:t>
      </w:r>
      <w:r>
        <w:t xml:space="preserve"> </w:t>
      </w:r>
      <w:r>
        <w:tab/>
      </w:r>
      <w:r w:rsidR="009A2044" w:rsidRPr="00391FBD">
        <w:t>Does the partnership match the project’s objectives</w:t>
      </w:r>
      <w:r w:rsidR="00B93D95">
        <w:t>?</w:t>
      </w:r>
    </w:p>
    <w:p w14:paraId="5880982E" w14:textId="77777777" w:rsidR="00C23952" w:rsidRDefault="00C23952" w:rsidP="00391FBD">
      <w:pPr>
        <w:spacing w:after="0" w:line="240" w:lineRule="auto"/>
        <w:jc w:val="both"/>
      </w:pPr>
    </w:p>
    <w:p w14:paraId="650B9C8E" w14:textId="1243551F" w:rsidR="00C23952" w:rsidRPr="0073703F" w:rsidRDefault="00CA09A0" w:rsidP="0073703F">
      <w:pPr>
        <w:pStyle w:val="ListParagraph"/>
        <w:numPr>
          <w:ilvl w:val="0"/>
          <w:numId w:val="27"/>
        </w:numPr>
        <w:jc w:val="both"/>
        <w:rPr>
          <w:rFonts w:asciiTheme="minorHAnsi" w:eastAsiaTheme="minorHAnsi" w:hAnsiTheme="minorHAnsi" w:cstheme="minorBidi"/>
          <w:b/>
          <w:bCs/>
          <w:sz w:val="22"/>
          <w:szCs w:val="22"/>
          <w:lang w:val="en-GB"/>
        </w:rPr>
      </w:pPr>
      <w:r w:rsidRPr="0073703F">
        <w:rPr>
          <w:rFonts w:asciiTheme="minorHAnsi" w:eastAsiaTheme="minorHAnsi" w:hAnsiTheme="minorHAnsi" w:cstheme="minorBidi"/>
          <w:b/>
          <w:bCs/>
          <w:sz w:val="22"/>
          <w:szCs w:val="22"/>
          <w:lang w:val="en-GB"/>
        </w:rPr>
        <w:t>Assess the quality of partnership/consortium as a whole</w:t>
      </w:r>
      <w:r w:rsidR="00EB5264" w:rsidRPr="0073703F">
        <w:rPr>
          <w:rFonts w:asciiTheme="minorHAnsi" w:eastAsiaTheme="minorHAnsi" w:hAnsiTheme="minorHAnsi" w:cstheme="minorBidi"/>
          <w:b/>
          <w:bCs/>
          <w:sz w:val="22"/>
          <w:szCs w:val="22"/>
          <w:lang w:val="en-GB"/>
        </w:rPr>
        <w:t>:</w:t>
      </w:r>
    </w:p>
    <w:p w14:paraId="5D817D53" w14:textId="77777777" w:rsidR="007C2775" w:rsidRDefault="00391FBD" w:rsidP="007C2775">
      <w:pPr>
        <w:spacing w:after="0" w:line="240" w:lineRule="auto"/>
        <w:jc w:val="both"/>
      </w:pPr>
      <w:r w:rsidRPr="00BD041D">
        <w:t>•</w:t>
      </w:r>
      <w:r>
        <w:t xml:space="preserve"> </w:t>
      </w:r>
      <w:r>
        <w:tab/>
      </w:r>
      <w:r w:rsidR="009A2044" w:rsidRPr="00391FBD">
        <w:t>Are the project partners complementing one another, does each of them have a valid role?</w:t>
      </w:r>
    </w:p>
    <w:p w14:paraId="459B06D5" w14:textId="5F82726F" w:rsidR="009A2044" w:rsidRDefault="007C2775" w:rsidP="007C2775">
      <w:pPr>
        <w:spacing w:after="0" w:line="240" w:lineRule="auto"/>
        <w:jc w:val="both"/>
        <w:rPr>
          <w:lang w:val="ka-GE"/>
        </w:rPr>
      </w:pPr>
      <w:r w:rsidRPr="00BD041D">
        <w:t>•</w:t>
      </w:r>
      <w:r>
        <w:t xml:space="preserve"> </w:t>
      </w:r>
      <w:r>
        <w:tab/>
      </w:r>
      <w:r w:rsidR="00A60E9C" w:rsidRPr="00391FBD">
        <w:t xml:space="preserve">Do the project partners have </w:t>
      </w:r>
      <w:r w:rsidR="00C05354">
        <w:t xml:space="preserve">knowledge, </w:t>
      </w:r>
      <w:r w:rsidR="00A60E9C" w:rsidRPr="00391FBD">
        <w:t>experience</w:t>
      </w:r>
      <w:r w:rsidR="00C05354">
        <w:t xml:space="preserve">, </w:t>
      </w:r>
      <w:r w:rsidR="00F261CF">
        <w:t>capacity</w:t>
      </w:r>
      <w:r w:rsidR="00FE66DE">
        <w:t xml:space="preserve">, </w:t>
      </w:r>
      <w:r w:rsidR="00A60E9C" w:rsidRPr="00391FBD">
        <w:t>and access to critical infrastructure needed to carry out the project activities?</w:t>
      </w:r>
    </w:p>
    <w:p w14:paraId="2A6CF813" w14:textId="77777777" w:rsidR="008E3BE1" w:rsidRPr="002D3B7D" w:rsidRDefault="008E3BE1" w:rsidP="007C2775">
      <w:pPr>
        <w:spacing w:after="0" w:line="240" w:lineRule="auto"/>
        <w:jc w:val="both"/>
        <w:rPr>
          <w:lang w:val="ka-GE"/>
        </w:rPr>
      </w:pPr>
    </w:p>
    <w:p w14:paraId="1270BF07" w14:textId="77777777" w:rsidR="00BD041D" w:rsidRPr="00241325" w:rsidRDefault="00BD041D" w:rsidP="00BD041D">
      <w:pPr>
        <w:spacing w:after="0" w:line="240" w:lineRule="auto"/>
        <w:jc w:val="both"/>
        <w:rPr>
          <w:color w:val="FF0000"/>
        </w:rPr>
      </w:pPr>
    </w:p>
    <w:bookmarkStart w:id="31" w:name="_Toc96431333"/>
    <w:bookmarkStart w:id="32" w:name="_Toc100916735"/>
    <w:bookmarkStart w:id="33" w:name="_Toc33710273"/>
    <w:p w14:paraId="398D4400" w14:textId="40707281" w:rsidR="00115ACC" w:rsidRPr="00241325" w:rsidRDefault="00BD041D" w:rsidP="00BD041D">
      <w:pPr>
        <w:pStyle w:val="Heading2"/>
        <w:spacing w:before="0" w:after="0"/>
        <w:jc w:val="both"/>
      </w:pPr>
      <w:r>
        <w:rPr>
          <w:rFonts w:cstheme="minorHAnsi"/>
          <w:noProof/>
          <w:szCs w:val="22"/>
        </w:rPr>
        <mc:AlternateContent>
          <mc:Choice Requires="wps">
            <w:drawing>
              <wp:anchor distT="0" distB="0" distL="114300" distR="114300" simplePos="0" relativeHeight="251663360" behindDoc="1" locked="0" layoutInCell="1" allowOverlap="1" wp14:anchorId="73CD0691" wp14:editId="1B81CE22">
                <wp:simplePos x="0" y="0"/>
                <wp:positionH relativeFrom="column">
                  <wp:posOffset>0</wp:posOffset>
                </wp:positionH>
                <wp:positionV relativeFrom="paragraph">
                  <wp:posOffset>-635</wp:posOffset>
                </wp:positionV>
                <wp:extent cx="5394960" cy="236220"/>
                <wp:effectExtent l="0" t="0" r="15240" b="11430"/>
                <wp:wrapNone/>
                <wp:docPr id="3" name="Rectangle 3"/>
                <wp:cNvGraphicFramePr/>
                <a:graphic xmlns:a="http://schemas.openxmlformats.org/drawingml/2006/main">
                  <a:graphicData uri="http://schemas.microsoft.com/office/word/2010/wordprocessingShape">
                    <wps:wsp>
                      <wps:cNvSpPr/>
                      <wps:spPr>
                        <a:xfrm>
                          <a:off x="0" y="0"/>
                          <a:ext cx="5394960" cy="23622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A098F7" id="Rectangle 3" o:spid="_x0000_s1026" style="position:absolute;margin-left:0;margin-top:-.05pt;width:424.8pt;height:18.6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" fillcolor="white [3201]" strokecolor="black [3200]" strokeweight="1pt"/>
            </w:pict>
          </mc:Fallback>
        </mc:AlternateContent>
      </w:r>
      <w:r>
        <w:t xml:space="preserve"> </w:t>
      </w:r>
      <w:r w:rsidR="00115ACC" w:rsidRPr="00241325">
        <w:t>Evaluation criteri</w:t>
      </w:r>
      <w:r w:rsidR="00381FE8">
        <w:t>a</w:t>
      </w:r>
      <w:r w:rsidR="00115ACC" w:rsidRPr="00241325">
        <w:t xml:space="preserve"> </w:t>
      </w:r>
      <w:r w:rsidR="00115ACC">
        <w:t>3</w:t>
      </w:r>
      <w:r w:rsidR="00115ACC" w:rsidRPr="00241325">
        <w:t>: Team</w:t>
      </w:r>
      <w:r w:rsidR="00115ACC">
        <w:t xml:space="preserve"> composition</w:t>
      </w:r>
      <w:r w:rsidR="00115ACC" w:rsidRPr="00241325">
        <w:t xml:space="preserve"> and </w:t>
      </w:r>
      <w:r w:rsidR="00592291">
        <w:t>B</w:t>
      </w:r>
      <w:r w:rsidR="00115ACC" w:rsidRPr="00241325">
        <w:t>udget</w:t>
      </w:r>
      <w:bookmarkEnd w:id="31"/>
      <w:bookmarkEnd w:id="32"/>
      <w:r w:rsidR="00115ACC" w:rsidRPr="00241325">
        <w:t xml:space="preserve"> </w:t>
      </w:r>
    </w:p>
    <w:bookmarkEnd w:id="33"/>
    <w:p w14:paraId="3C3A2A72" w14:textId="77777777" w:rsidR="00BD041D" w:rsidRDefault="00BD041D" w:rsidP="00BD041D">
      <w:pPr>
        <w:pStyle w:val="Default"/>
        <w:jc w:val="both"/>
        <w:rPr>
          <w:rFonts w:asciiTheme="minorHAnsi" w:hAnsiTheme="minorHAnsi" w:cstheme="minorHAnsi"/>
          <w:i/>
          <w:color w:val="auto"/>
          <w:sz w:val="22"/>
          <w:szCs w:val="22"/>
          <w:u w:val="single"/>
          <w:lang w:val="en-GB"/>
        </w:rPr>
      </w:pPr>
    </w:p>
    <w:p w14:paraId="7B7681C6" w14:textId="47023F10" w:rsidR="00115ACC" w:rsidRPr="00987DCB" w:rsidRDefault="00115ACC" w:rsidP="00BD041D">
      <w:pPr>
        <w:pStyle w:val="Default"/>
        <w:jc w:val="both"/>
        <w:rPr>
          <w:rFonts w:asciiTheme="minorHAnsi" w:hAnsiTheme="minorHAnsi" w:cstheme="minorHAnsi"/>
          <w:i/>
          <w:color w:val="auto"/>
          <w:sz w:val="22"/>
          <w:szCs w:val="22"/>
          <w:u w:val="single"/>
          <w:lang w:val="en-GB"/>
        </w:rPr>
      </w:pPr>
      <w:r w:rsidRPr="00987DCB">
        <w:rPr>
          <w:rFonts w:asciiTheme="minorHAnsi" w:hAnsiTheme="minorHAnsi" w:cstheme="minorHAnsi"/>
          <w:i/>
          <w:color w:val="auto"/>
          <w:sz w:val="22"/>
          <w:szCs w:val="22"/>
          <w:u w:val="single"/>
          <w:lang w:val="en-GB"/>
        </w:rPr>
        <w:t xml:space="preserve">Guidelines for assessing this section: </w:t>
      </w:r>
    </w:p>
    <w:p w14:paraId="3D4A6B97" w14:textId="71B5041B" w:rsidR="00115ACC" w:rsidRDefault="00115ACC" w:rsidP="00BD041D">
      <w:pPr>
        <w:spacing w:after="0" w:line="240" w:lineRule="auto"/>
        <w:jc w:val="both"/>
      </w:pPr>
    </w:p>
    <w:p w14:paraId="128E4ACD" w14:textId="49075674" w:rsidR="00BD041D" w:rsidRDefault="00BD041D" w:rsidP="00BD041D">
      <w:pPr>
        <w:pStyle w:val="ListParagraph"/>
        <w:numPr>
          <w:ilvl w:val="0"/>
          <w:numId w:val="16"/>
        </w:numPr>
        <w:jc w:val="both"/>
        <w:rPr>
          <w:rFonts w:asciiTheme="minorHAnsi" w:eastAsiaTheme="minorHAnsi" w:hAnsiTheme="minorHAnsi" w:cstheme="minorBidi"/>
          <w:b/>
          <w:bCs/>
          <w:sz w:val="22"/>
          <w:szCs w:val="22"/>
          <w:lang w:val="en-GB"/>
        </w:rPr>
      </w:pPr>
      <w:r w:rsidRPr="00BD041D">
        <w:rPr>
          <w:rFonts w:asciiTheme="minorHAnsi" w:eastAsiaTheme="minorHAnsi" w:hAnsiTheme="minorHAnsi" w:cstheme="minorBidi"/>
          <w:b/>
          <w:bCs/>
          <w:sz w:val="22"/>
          <w:szCs w:val="22"/>
          <w:lang w:val="en-GB"/>
        </w:rPr>
        <w:t>Assess the Team composition:</w:t>
      </w:r>
    </w:p>
    <w:p w14:paraId="398C860B" w14:textId="77777777" w:rsidR="00BD041D" w:rsidRPr="00BD041D" w:rsidRDefault="00BD041D" w:rsidP="00BD041D">
      <w:pPr>
        <w:pStyle w:val="ListParagraph"/>
        <w:ind w:left="360"/>
        <w:jc w:val="both"/>
        <w:rPr>
          <w:rFonts w:asciiTheme="minorHAnsi" w:eastAsiaTheme="minorHAnsi" w:hAnsiTheme="minorHAnsi" w:cstheme="minorBidi"/>
          <w:b/>
          <w:bCs/>
          <w:sz w:val="22"/>
          <w:szCs w:val="22"/>
          <w:lang w:val="en-GB"/>
        </w:rPr>
      </w:pPr>
    </w:p>
    <w:p w14:paraId="77D859A2" w14:textId="20110ECA" w:rsidR="00BD041D" w:rsidRDefault="00BD041D" w:rsidP="00BD041D">
      <w:pPr>
        <w:spacing w:after="0" w:line="240" w:lineRule="auto"/>
        <w:jc w:val="both"/>
      </w:pPr>
      <w:r>
        <w:t>•</w:t>
      </w:r>
      <w:r>
        <w:tab/>
        <w:t>Does the qualification of the project manager</w:t>
      </w:r>
      <w:r w:rsidR="004B7125">
        <w:t xml:space="preserve"> and the team</w:t>
      </w:r>
      <w:r>
        <w:t xml:space="preserve"> correspond to </w:t>
      </w:r>
      <w:r w:rsidR="00A02115">
        <w:t xml:space="preserve">assigned </w:t>
      </w:r>
      <w:r>
        <w:t>responsibilities?</w:t>
      </w:r>
    </w:p>
    <w:p w14:paraId="41F3A0C6" w14:textId="77777777" w:rsidR="00BD041D" w:rsidRDefault="00BD041D" w:rsidP="00BD041D">
      <w:pPr>
        <w:spacing w:after="0" w:line="240" w:lineRule="auto"/>
        <w:jc w:val="both"/>
      </w:pPr>
      <w:r>
        <w:t>•</w:t>
      </w:r>
      <w:r>
        <w:tab/>
        <w:t>Does the submitted documentation clearly demonstrate the project team capabilities?</w:t>
      </w:r>
    </w:p>
    <w:p w14:paraId="1473B8D8" w14:textId="77777777" w:rsidR="0073703F" w:rsidRDefault="00BD041D" w:rsidP="0073703F">
      <w:pPr>
        <w:spacing w:after="0" w:line="240" w:lineRule="auto"/>
        <w:jc w:val="both"/>
      </w:pPr>
      <w:r>
        <w:t>•</w:t>
      </w:r>
      <w:r>
        <w:tab/>
        <w:t>Does the project team have sufficient scientific and technical potential to carry out the project and achieve its goals?</w:t>
      </w:r>
    </w:p>
    <w:p w14:paraId="404B8FF5" w14:textId="07CFACD8" w:rsidR="002F064C" w:rsidRPr="0073703F" w:rsidRDefault="0073703F" w:rsidP="0073703F">
      <w:pPr>
        <w:spacing w:after="0" w:line="240" w:lineRule="auto"/>
        <w:jc w:val="both"/>
      </w:pPr>
      <w:r>
        <w:lastRenderedPageBreak/>
        <w:t>•</w:t>
      </w:r>
      <w:r>
        <w:tab/>
      </w:r>
      <w:r w:rsidR="00F54DC4">
        <w:t xml:space="preserve">Does the project team </w:t>
      </w:r>
      <w:r w:rsidR="00450929">
        <w:t>ha</w:t>
      </w:r>
      <w:r w:rsidR="00542444">
        <w:t>ve</w:t>
      </w:r>
      <w:r w:rsidR="00500267">
        <w:t xml:space="preserve"> </w:t>
      </w:r>
      <w:r w:rsidR="00450929">
        <w:t>a</w:t>
      </w:r>
      <w:r w:rsidR="00E9436F">
        <w:t xml:space="preserve">n adequate </w:t>
      </w:r>
      <w:r w:rsidR="002F064C" w:rsidRPr="0073703F">
        <w:t xml:space="preserve">organizational structure </w:t>
      </w:r>
      <w:r w:rsidR="00450929" w:rsidRPr="0073703F">
        <w:t xml:space="preserve">to ensure </w:t>
      </w:r>
      <w:r w:rsidR="00B92E0F" w:rsidRPr="0073703F">
        <w:t xml:space="preserve">effective </w:t>
      </w:r>
      <w:r w:rsidR="00450929" w:rsidRPr="0073703F">
        <w:t xml:space="preserve">communication </w:t>
      </w:r>
      <w:r w:rsidR="00963D4F" w:rsidRPr="0073703F">
        <w:t xml:space="preserve">for </w:t>
      </w:r>
      <w:r w:rsidR="00450929" w:rsidRPr="0073703F">
        <w:t xml:space="preserve">implementation of </w:t>
      </w:r>
      <w:r w:rsidR="002F064C" w:rsidRPr="0073703F">
        <w:t xml:space="preserve">the project?  </w:t>
      </w:r>
    </w:p>
    <w:p w14:paraId="13D003E8" w14:textId="77777777" w:rsidR="002F064C" w:rsidRDefault="002F064C" w:rsidP="00BD041D">
      <w:pPr>
        <w:spacing w:after="0" w:line="240" w:lineRule="auto"/>
        <w:jc w:val="both"/>
      </w:pPr>
    </w:p>
    <w:p w14:paraId="6DA2BBC7" w14:textId="77777777" w:rsidR="00A02115" w:rsidRDefault="00A02115" w:rsidP="00BD041D">
      <w:pPr>
        <w:spacing w:after="0" w:line="240" w:lineRule="auto"/>
        <w:jc w:val="both"/>
      </w:pPr>
    </w:p>
    <w:p w14:paraId="65B8C86D" w14:textId="112DA3AB" w:rsidR="00BD041D" w:rsidRDefault="00BD041D" w:rsidP="00BD041D">
      <w:pPr>
        <w:pStyle w:val="ListParagraph"/>
        <w:numPr>
          <w:ilvl w:val="0"/>
          <w:numId w:val="16"/>
        </w:numPr>
        <w:jc w:val="both"/>
        <w:rPr>
          <w:rFonts w:asciiTheme="minorHAnsi" w:eastAsiaTheme="minorHAnsi" w:hAnsiTheme="minorHAnsi" w:cstheme="minorBidi"/>
          <w:b/>
          <w:bCs/>
          <w:sz w:val="22"/>
          <w:szCs w:val="22"/>
          <w:lang w:val="en-GB"/>
        </w:rPr>
      </w:pPr>
      <w:r w:rsidRPr="00BD041D">
        <w:rPr>
          <w:rFonts w:asciiTheme="minorHAnsi" w:eastAsiaTheme="minorHAnsi" w:hAnsiTheme="minorHAnsi" w:cstheme="minorBidi"/>
          <w:b/>
          <w:bCs/>
          <w:sz w:val="22"/>
          <w:szCs w:val="22"/>
          <w:lang w:val="en-GB"/>
        </w:rPr>
        <w:t xml:space="preserve">Assess the proposed </w:t>
      </w:r>
      <w:r w:rsidR="00273E5B">
        <w:rPr>
          <w:rFonts w:asciiTheme="minorHAnsi" w:eastAsiaTheme="minorHAnsi" w:hAnsiTheme="minorHAnsi" w:cstheme="minorBidi"/>
          <w:b/>
          <w:bCs/>
          <w:sz w:val="22"/>
          <w:szCs w:val="22"/>
          <w:lang w:val="en-GB"/>
        </w:rPr>
        <w:t>budget</w:t>
      </w:r>
      <w:r w:rsidRPr="00BD041D">
        <w:rPr>
          <w:rFonts w:asciiTheme="minorHAnsi" w:eastAsiaTheme="minorHAnsi" w:hAnsiTheme="minorHAnsi" w:cstheme="minorBidi"/>
          <w:b/>
          <w:bCs/>
          <w:sz w:val="22"/>
          <w:szCs w:val="22"/>
          <w:lang w:val="en-GB"/>
        </w:rPr>
        <w:t xml:space="preserve">: </w:t>
      </w:r>
    </w:p>
    <w:p w14:paraId="01C54E01" w14:textId="77777777" w:rsidR="00BD041D" w:rsidRPr="00BD041D" w:rsidRDefault="00BD041D" w:rsidP="00BD041D">
      <w:pPr>
        <w:pStyle w:val="ListParagraph"/>
        <w:ind w:left="360"/>
        <w:jc w:val="both"/>
        <w:rPr>
          <w:rFonts w:asciiTheme="minorHAnsi" w:eastAsiaTheme="minorHAnsi" w:hAnsiTheme="minorHAnsi" w:cstheme="minorBidi"/>
          <w:b/>
          <w:bCs/>
          <w:sz w:val="22"/>
          <w:szCs w:val="22"/>
          <w:lang w:val="en-GB"/>
        </w:rPr>
      </w:pPr>
    </w:p>
    <w:p w14:paraId="241C3AE4" w14:textId="77777777" w:rsidR="00BD041D" w:rsidRDefault="00BD041D" w:rsidP="00BD041D">
      <w:pPr>
        <w:spacing w:after="0" w:line="240" w:lineRule="auto"/>
        <w:jc w:val="both"/>
      </w:pPr>
      <w:r>
        <w:t>•</w:t>
      </w:r>
      <w:r>
        <w:tab/>
        <w:t xml:space="preserve">Are the resources allocated to the work packages in line with their objectives and deliverables? Does the budget accurately reflect the implementation plan? </w:t>
      </w:r>
    </w:p>
    <w:p w14:paraId="6A0C0A3A" w14:textId="77777777" w:rsidR="00BD041D" w:rsidRDefault="00BD041D" w:rsidP="00BD041D">
      <w:pPr>
        <w:spacing w:after="0" w:line="240" w:lineRule="auto"/>
        <w:jc w:val="both"/>
      </w:pPr>
      <w:r>
        <w:t>•</w:t>
      </w:r>
      <w:r>
        <w:tab/>
        <w:t>Is the essence and proportion of co-financing clearly described and project costs to be covered by the grant source clearly demarcated?</w:t>
      </w:r>
    </w:p>
    <w:p w14:paraId="6AF14542" w14:textId="24C10C35" w:rsidR="00BD041D" w:rsidRDefault="00BD041D" w:rsidP="00BD041D">
      <w:pPr>
        <w:spacing w:after="0" w:line="240" w:lineRule="auto"/>
        <w:jc w:val="both"/>
      </w:pPr>
      <w:r>
        <w:t>•</w:t>
      </w:r>
      <w:r>
        <w:tab/>
        <w:t>Are the plann</w:t>
      </w:r>
      <w:r w:rsidR="0004709B">
        <w:t>ed</w:t>
      </w:r>
      <w:r>
        <w:t xml:space="preserve"> costs justified, credible and realistic?</w:t>
      </w:r>
    </w:p>
    <w:p w14:paraId="44FAEE49" w14:textId="11F6862B" w:rsidR="00BD041D" w:rsidRDefault="00BD041D" w:rsidP="00BD041D">
      <w:pPr>
        <w:spacing w:after="0" w:line="240" w:lineRule="auto"/>
        <w:jc w:val="both"/>
      </w:pPr>
    </w:p>
    <w:p w14:paraId="486B6BEE" w14:textId="55CC79A9" w:rsidR="00BD041D" w:rsidRDefault="00BD041D" w:rsidP="00BD041D">
      <w:pPr>
        <w:spacing w:after="0" w:line="240" w:lineRule="auto"/>
        <w:jc w:val="both"/>
      </w:pPr>
    </w:p>
    <w:bookmarkStart w:id="34" w:name="_Toc100916736"/>
    <w:bookmarkStart w:id="35" w:name="_Toc96431334"/>
    <w:p w14:paraId="6B0E5439" w14:textId="3327DC9A" w:rsidR="00115ACC" w:rsidRPr="00241325" w:rsidRDefault="00BD041D" w:rsidP="00BD041D">
      <w:pPr>
        <w:pStyle w:val="Heading2"/>
        <w:spacing w:before="0" w:after="0"/>
        <w:jc w:val="both"/>
      </w:pPr>
      <w:r>
        <w:rPr>
          <w:rFonts w:cstheme="minorHAnsi"/>
          <w:noProof/>
          <w:szCs w:val="22"/>
        </w:rPr>
        <mc:AlternateContent>
          <mc:Choice Requires="wps">
            <w:drawing>
              <wp:anchor distT="0" distB="0" distL="114300" distR="114300" simplePos="0" relativeHeight="251665408" behindDoc="1" locked="0" layoutInCell="1" allowOverlap="1" wp14:anchorId="7543119F" wp14:editId="2907F5F4">
                <wp:simplePos x="0" y="0"/>
                <wp:positionH relativeFrom="column">
                  <wp:posOffset>0</wp:posOffset>
                </wp:positionH>
                <wp:positionV relativeFrom="paragraph">
                  <wp:posOffset>0</wp:posOffset>
                </wp:positionV>
                <wp:extent cx="5394960" cy="236220"/>
                <wp:effectExtent l="0" t="0" r="15240" b="11430"/>
                <wp:wrapNone/>
                <wp:docPr id="4" name="Rectangle 4"/>
                <wp:cNvGraphicFramePr/>
                <a:graphic xmlns:a="http://schemas.openxmlformats.org/drawingml/2006/main">
                  <a:graphicData uri="http://schemas.microsoft.com/office/word/2010/wordprocessingShape">
                    <wps:wsp>
                      <wps:cNvSpPr/>
                      <wps:spPr>
                        <a:xfrm>
                          <a:off x="0" y="0"/>
                          <a:ext cx="5394960" cy="23622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FA5C7F" id="Rectangle 4" o:spid="_x0000_s1026" style="position:absolute;margin-left:0;margin-top:0;width:424.8pt;height:18.6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" fillcolor="white [3201]" strokecolor="black [3200]" strokeweight="1pt"/>
            </w:pict>
          </mc:Fallback>
        </mc:AlternateContent>
      </w:r>
      <w:r>
        <w:t xml:space="preserve"> </w:t>
      </w:r>
      <w:r w:rsidR="00115ACC" w:rsidRPr="00241325">
        <w:t>Evaluation criteri</w:t>
      </w:r>
      <w:r w:rsidR="00381FE8">
        <w:t xml:space="preserve">a </w:t>
      </w:r>
      <w:r w:rsidR="00115ACC">
        <w:t>4</w:t>
      </w:r>
      <w:r w:rsidR="00115ACC" w:rsidRPr="00241325">
        <w:t xml:space="preserve">: </w:t>
      </w:r>
      <w:r w:rsidR="00115ACC">
        <w:t xml:space="preserve"> </w:t>
      </w:r>
      <w:r w:rsidR="00273E5B">
        <w:t xml:space="preserve">Implementation plan and </w:t>
      </w:r>
      <w:r w:rsidR="00115ACC">
        <w:t>S</w:t>
      </w:r>
      <w:r w:rsidR="00115ACC" w:rsidRPr="00241325">
        <w:t>ustainability</w:t>
      </w:r>
      <w:bookmarkEnd w:id="34"/>
      <w:r w:rsidR="00115ACC" w:rsidRPr="00241325">
        <w:t xml:space="preserve"> </w:t>
      </w:r>
      <w:bookmarkEnd w:id="35"/>
    </w:p>
    <w:p w14:paraId="06A3D26E" w14:textId="77777777" w:rsidR="00BD041D" w:rsidRDefault="00BD041D" w:rsidP="00BD041D">
      <w:pPr>
        <w:pStyle w:val="Default"/>
        <w:jc w:val="both"/>
        <w:rPr>
          <w:rFonts w:asciiTheme="minorHAnsi" w:hAnsiTheme="minorHAnsi" w:cstheme="minorHAnsi"/>
          <w:i/>
          <w:color w:val="auto"/>
          <w:sz w:val="22"/>
          <w:szCs w:val="22"/>
          <w:u w:val="single"/>
          <w:lang w:val="en-GB"/>
        </w:rPr>
      </w:pPr>
    </w:p>
    <w:p w14:paraId="1FC1FCC7" w14:textId="4C44CE1B" w:rsidR="00115ACC" w:rsidRPr="00987DCB" w:rsidRDefault="00115ACC" w:rsidP="00BD041D">
      <w:pPr>
        <w:pStyle w:val="Default"/>
        <w:jc w:val="both"/>
        <w:rPr>
          <w:rFonts w:asciiTheme="minorHAnsi" w:hAnsiTheme="minorHAnsi" w:cstheme="minorHAnsi"/>
          <w:i/>
          <w:color w:val="auto"/>
          <w:sz w:val="22"/>
          <w:szCs w:val="22"/>
          <w:u w:val="single"/>
          <w:lang w:val="en-GB"/>
        </w:rPr>
      </w:pPr>
      <w:r w:rsidRPr="00987DCB">
        <w:rPr>
          <w:rFonts w:asciiTheme="minorHAnsi" w:hAnsiTheme="minorHAnsi" w:cstheme="minorHAnsi"/>
          <w:i/>
          <w:color w:val="auto"/>
          <w:sz w:val="22"/>
          <w:szCs w:val="22"/>
          <w:u w:val="single"/>
          <w:lang w:val="en-GB"/>
        </w:rPr>
        <w:t xml:space="preserve">Guidelines for assessing this section: </w:t>
      </w:r>
    </w:p>
    <w:p w14:paraId="2D8CB7D8" w14:textId="1EEC8DBF" w:rsidR="001A52D5" w:rsidRDefault="001A52D5" w:rsidP="00BD041D">
      <w:pPr>
        <w:spacing w:after="0" w:line="240" w:lineRule="auto"/>
        <w:rPr>
          <w:rFonts w:cstheme="minorHAnsi"/>
        </w:rPr>
      </w:pPr>
    </w:p>
    <w:p w14:paraId="74069BD2" w14:textId="49EC284B" w:rsidR="00273E5B" w:rsidRDefault="00273E5B" w:rsidP="00273E5B">
      <w:pPr>
        <w:pStyle w:val="ListParagraph"/>
        <w:numPr>
          <w:ilvl w:val="0"/>
          <w:numId w:val="16"/>
        </w:numPr>
        <w:rPr>
          <w:rFonts w:asciiTheme="minorHAnsi" w:eastAsiaTheme="minorHAnsi" w:hAnsiTheme="minorHAnsi" w:cstheme="minorHAnsi"/>
          <w:b/>
          <w:bCs/>
          <w:sz w:val="22"/>
          <w:szCs w:val="22"/>
          <w:lang w:val="en-GB"/>
        </w:rPr>
      </w:pPr>
      <w:r w:rsidRPr="00273E5B">
        <w:rPr>
          <w:rFonts w:asciiTheme="minorHAnsi" w:eastAsiaTheme="minorHAnsi" w:hAnsiTheme="minorHAnsi" w:cstheme="minorHAnsi"/>
          <w:b/>
          <w:bCs/>
          <w:sz w:val="22"/>
          <w:szCs w:val="22"/>
          <w:lang w:val="en-GB"/>
        </w:rPr>
        <w:t>Assess the proposed implementation plan</w:t>
      </w:r>
      <w:r>
        <w:rPr>
          <w:rFonts w:asciiTheme="minorHAnsi" w:eastAsiaTheme="minorHAnsi" w:hAnsiTheme="minorHAnsi" w:cstheme="minorHAnsi"/>
          <w:b/>
          <w:bCs/>
          <w:sz w:val="22"/>
          <w:szCs w:val="22"/>
          <w:lang w:val="en-GB"/>
        </w:rPr>
        <w:t>:</w:t>
      </w:r>
    </w:p>
    <w:p w14:paraId="21ECA975" w14:textId="44A5A9F2" w:rsidR="0073703F" w:rsidRDefault="00273E5B" w:rsidP="0073703F">
      <w:pPr>
        <w:spacing w:after="0" w:line="240" w:lineRule="auto"/>
        <w:jc w:val="both"/>
      </w:pPr>
      <w:r>
        <w:t>•</w:t>
      </w:r>
      <w:r>
        <w:tab/>
      </w:r>
      <w:r w:rsidR="00EC6414" w:rsidRPr="00DA2CD4">
        <w:t xml:space="preserve">Does the plan </w:t>
      </w:r>
      <w:r w:rsidR="00EB21B2" w:rsidRPr="00DA2CD4">
        <w:t>ensure</w:t>
      </w:r>
      <w:r w:rsidR="00EC6414" w:rsidRPr="00DA2CD4">
        <w:t xml:space="preserve"> that </w:t>
      </w:r>
      <w:r w:rsidR="00A759DC" w:rsidRPr="00DA2CD4">
        <w:t xml:space="preserve">activities including duration, sequencing and links between activities </w:t>
      </w:r>
      <w:r w:rsidR="00106437">
        <w:rPr>
          <w:lang w:val="en-US"/>
        </w:rPr>
        <w:t>are</w:t>
      </w:r>
      <w:r w:rsidR="00A759DC" w:rsidRPr="00DA2CD4">
        <w:t xml:space="preserve"> clear, measurable and feasible</w:t>
      </w:r>
      <w:r w:rsidR="00511B8B" w:rsidRPr="00DA2CD4">
        <w:t>?</w:t>
      </w:r>
    </w:p>
    <w:p w14:paraId="751D8B93" w14:textId="0E6E5716" w:rsidR="0073703F" w:rsidRDefault="0073703F" w:rsidP="0073703F">
      <w:pPr>
        <w:spacing w:after="0" w:line="240" w:lineRule="auto"/>
        <w:jc w:val="both"/>
      </w:pPr>
      <w:r>
        <w:t>•</w:t>
      </w:r>
      <w:r>
        <w:tab/>
      </w:r>
      <w:r w:rsidR="00722697" w:rsidRPr="00DA2CD4">
        <w:t>Are p</w:t>
      </w:r>
      <w:r w:rsidR="00A759DC" w:rsidRPr="00DA2CD4">
        <w:t>roject activities logically set out, well</w:t>
      </w:r>
      <w:r w:rsidR="00106437">
        <w:t>-</w:t>
      </w:r>
      <w:r w:rsidR="00A759DC" w:rsidRPr="00DA2CD4">
        <w:t>described and relevant to the expected results</w:t>
      </w:r>
      <w:r w:rsidR="00722697" w:rsidRPr="00DA2CD4">
        <w:t>?</w:t>
      </w:r>
    </w:p>
    <w:p w14:paraId="58657C0B" w14:textId="55BF529D" w:rsidR="0073703F" w:rsidRDefault="0073703F" w:rsidP="0073703F">
      <w:pPr>
        <w:spacing w:after="0" w:line="240" w:lineRule="auto"/>
        <w:jc w:val="both"/>
      </w:pPr>
      <w:r>
        <w:t>•</w:t>
      </w:r>
      <w:r>
        <w:tab/>
      </w:r>
      <w:r w:rsidR="00722697" w:rsidRPr="00DA2CD4">
        <w:t xml:space="preserve">Is </w:t>
      </w:r>
      <w:r w:rsidR="00A759DC" w:rsidRPr="00DA2CD4">
        <w:t>the project organization well defined to achieve project objectives</w:t>
      </w:r>
      <w:r w:rsidR="00722697" w:rsidRPr="00DA2CD4">
        <w:t>?</w:t>
      </w:r>
    </w:p>
    <w:p w14:paraId="3C2E8E38" w14:textId="27D13DAF" w:rsidR="007C0666" w:rsidRPr="0073703F" w:rsidRDefault="0073703F" w:rsidP="0073703F">
      <w:pPr>
        <w:spacing w:after="0" w:line="240" w:lineRule="auto"/>
        <w:jc w:val="both"/>
      </w:pPr>
      <w:r>
        <w:t>•</w:t>
      </w:r>
      <w:r>
        <w:tab/>
      </w:r>
      <w:r w:rsidR="007C0666">
        <w:t>Are critical risks, relating to project implementation, identified and proper risk mitigation measures proposed?</w:t>
      </w:r>
    </w:p>
    <w:p w14:paraId="20BEF105" w14:textId="77777777" w:rsidR="001E43B5" w:rsidRPr="00DA2CD4" w:rsidRDefault="001E43B5" w:rsidP="0073703F">
      <w:pPr>
        <w:pStyle w:val="ListParagraph"/>
        <w:ind w:left="360"/>
        <w:rPr>
          <w:rFonts w:cstheme="minorHAnsi"/>
          <w:b/>
          <w:bCs/>
        </w:rPr>
      </w:pPr>
    </w:p>
    <w:p w14:paraId="7121629B" w14:textId="4591E29B" w:rsidR="00BD041D" w:rsidRDefault="00BD041D" w:rsidP="00BD041D">
      <w:pPr>
        <w:pStyle w:val="ListParagraph"/>
        <w:numPr>
          <w:ilvl w:val="0"/>
          <w:numId w:val="16"/>
        </w:numPr>
        <w:rPr>
          <w:rFonts w:asciiTheme="minorHAnsi" w:eastAsiaTheme="minorHAnsi" w:hAnsiTheme="minorHAnsi" w:cstheme="minorHAnsi"/>
          <w:b/>
          <w:bCs/>
          <w:sz w:val="22"/>
          <w:szCs w:val="22"/>
          <w:lang w:val="en-GB"/>
        </w:rPr>
      </w:pPr>
      <w:r w:rsidRPr="00BD041D">
        <w:rPr>
          <w:rFonts w:asciiTheme="minorHAnsi" w:eastAsiaTheme="minorHAnsi" w:hAnsiTheme="minorHAnsi" w:cstheme="minorHAnsi"/>
          <w:b/>
          <w:bCs/>
          <w:sz w:val="22"/>
          <w:szCs w:val="22"/>
          <w:lang w:val="en-GB"/>
        </w:rPr>
        <w:t>Assess the sustainability of the proposed activity:</w:t>
      </w:r>
    </w:p>
    <w:p w14:paraId="08AF1D5E" w14:textId="77777777" w:rsidR="00BD041D" w:rsidRPr="00BD041D" w:rsidRDefault="00BD041D" w:rsidP="00BD041D">
      <w:pPr>
        <w:pStyle w:val="ListParagraph"/>
        <w:ind w:left="360"/>
        <w:rPr>
          <w:rFonts w:asciiTheme="minorHAnsi" w:eastAsiaTheme="minorHAnsi" w:hAnsiTheme="minorHAnsi" w:cstheme="minorHAnsi"/>
          <w:b/>
          <w:bCs/>
          <w:sz w:val="22"/>
          <w:szCs w:val="22"/>
          <w:lang w:val="en-GB"/>
        </w:rPr>
      </w:pPr>
    </w:p>
    <w:p w14:paraId="28D0C11B" w14:textId="27710ED2" w:rsidR="00BD041D" w:rsidRPr="00BD041D" w:rsidRDefault="00BD041D" w:rsidP="005A74FC">
      <w:pPr>
        <w:spacing w:after="0" w:line="240" w:lineRule="auto"/>
        <w:jc w:val="both"/>
        <w:rPr>
          <w:rFonts w:cstheme="minorHAnsi"/>
        </w:rPr>
      </w:pPr>
      <w:r w:rsidRPr="00BD041D">
        <w:rPr>
          <w:rFonts w:cstheme="minorHAnsi"/>
        </w:rPr>
        <w:t>•</w:t>
      </w:r>
      <w:r w:rsidRPr="00BD041D">
        <w:rPr>
          <w:rFonts w:cstheme="minorHAnsi"/>
        </w:rPr>
        <w:tab/>
        <w:t xml:space="preserve">Does the project provide a clear understanding regarding the sustainability of the achieved results (e.g., how the </w:t>
      </w:r>
      <w:r w:rsidR="00D14DFD">
        <w:rPr>
          <w:rFonts w:cstheme="minorHAnsi"/>
        </w:rPr>
        <w:t xml:space="preserve">good </w:t>
      </w:r>
      <w:r w:rsidRPr="00BD041D">
        <w:rPr>
          <w:rFonts w:cstheme="minorHAnsi"/>
        </w:rPr>
        <w:t xml:space="preserve">practices generated </w:t>
      </w:r>
      <w:r w:rsidR="00D14DFD">
        <w:rPr>
          <w:rFonts w:cstheme="minorHAnsi"/>
        </w:rPr>
        <w:t>throu</w:t>
      </w:r>
      <w:r w:rsidR="00C07319">
        <w:rPr>
          <w:rFonts w:cstheme="minorHAnsi"/>
        </w:rPr>
        <w:t xml:space="preserve">ghout the project </w:t>
      </w:r>
      <w:r w:rsidRPr="00BD041D">
        <w:rPr>
          <w:rFonts w:cstheme="minorHAnsi"/>
        </w:rPr>
        <w:t>will be systematized)?</w:t>
      </w:r>
    </w:p>
    <w:p w14:paraId="5110EF9F" w14:textId="19543FE0" w:rsidR="00C07319" w:rsidRPr="00273E5B" w:rsidRDefault="00BD041D" w:rsidP="005A74FC">
      <w:pPr>
        <w:spacing w:after="0" w:line="240" w:lineRule="auto"/>
        <w:jc w:val="both"/>
        <w:rPr>
          <w:rFonts w:cstheme="minorHAnsi"/>
        </w:rPr>
      </w:pPr>
      <w:r w:rsidRPr="00BD041D">
        <w:rPr>
          <w:rFonts w:cstheme="minorHAnsi"/>
        </w:rPr>
        <w:t>•</w:t>
      </w:r>
      <w:r w:rsidRPr="00BD041D">
        <w:rPr>
          <w:rFonts w:cstheme="minorHAnsi"/>
        </w:rPr>
        <w:tab/>
      </w:r>
      <w:r w:rsidR="00C07319" w:rsidRPr="00273E5B">
        <w:rPr>
          <w:rFonts w:cstheme="minorHAnsi"/>
        </w:rPr>
        <w:t xml:space="preserve">How it will be ensured that the purchased equipment is effectively used after the completion of the project? </w:t>
      </w:r>
    </w:p>
    <w:p w14:paraId="283B2273" w14:textId="19F1DC7E" w:rsidR="00133EDD" w:rsidRDefault="00BD041D" w:rsidP="005A74FC">
      <w:pPr>
        <w:spacing w:after="0" w:line="240" w:lineRule="auto"/>
        <w:jc w:val="both"/>
        <w:rPr>
          <w:rFonts w:cstheme="minorHAnsi"/>
        </w:rPr>
      </w:pPr>
      <w:r w:rsidRPr="00BD041D">
        <w:rPr>
          <w:rFonts w:cstheme="minorHAnsi"/>
        </w:rPr>
        <w:t>•</w:t>
      </w:r>
      <w:r w:rsidRPr="00BD041D">
        <w:rPr>
          <w:rFonts w:cstheme="minorHAnsi"/>
        </w:rPr>
        <w:tab/>
        <w:t>Does the project provide a clear vision of future costs that reflects the possibilities of internal and external funding separately?</w:t>
      </w:r>
    </w:p>
    <w:bookmarkEnd w:id="20"/>
    <w:p w14:paraId="72BDA61D" w14:textId="6674C1C9" w:rsidR="00C43BC0" w:rsidRPr="00A82DAF" w:rsidRDefault="00C43BC0" w:rsidP="00BD041D">
      <w:pPr>
        <w:spacing w:after="0" w:line="240" w:lineRule="auto"/>
        <w:rPr>
          <w:rFonts w:cstheme="minorHAnsi"/>
          <w:lang w:val="en-US"/>
        </w:rPr>
        <w:sectPr w:rsidR="00C43BC0" w:rsidRPr="00A82DAF" w:rsidSect="003B744A">
          <w:footerReference w:type="default" r:id="rId11"/>
          <w:type w:val="continuous"/>
          <w:pgSz w:w="11906" w:h="16838"/>
          <w:pgMar w:top="1247" w:right="1440" w:bottom="1247" w:left="1440" w:header="709" w:footer="709" w:gutter="0"/>
          <w:cols w:space="708"/>
          <w:docGrid w:linePitch="360"/>
        </w:sectPr>
      </w:pPr>
    </w:p>
    <w:p w14:paraId="709AA277" w14:textId="77777777" w:rsidR="005F501E" w:rsidRPr="006E6326" w:rsidRDefault="005F501E" w:rsidP="005F501E">
      <w:pPr>
        <w:rPr>
          <w:rFonts w:cstheme="minorHAnsi"/>
          <w:b/>
          <w:i/>
        </w:rPr>
      </w:pPr>
      <w:r w:rsidRPr="006E6326">
        <w:rPr>
          <w:rFonts w:cstheme="minorHAnsi"/>
          <w:b/>
          <w:i/>
        </w:rPr>
        <w:lastRenderedPageBreak/>
        <w:t>Template for assessments</w:t>
      </w:r>
    </w:p>
    <w:p w14:paraId="775799DA" w14:textId="77777777" w:rsidR="00C456F2" w:rsidRPr="005658FE" w:rsidRDefault="001A52D5" w:rsidP="00C456F2">
      <w:pPr>
        <w:jc w:val="both"/>
        <w:rPr>
          <w:rFonts w:cstheme="minorHAnsi"/>
        </w:rPr>
      </w:pPr>
      <w:r>
        <w:rPr>
          <w:rFonts w:cstheme="minorHAnsi"/>
        </w:rPr>
        <w:t>Each a</w:t>
      </w:r>
      <w:r w:rsidR="00C456F2">
        <w:rPr>
          <w:rFonts w:cstheme="minorHAnsi"/>
        </w:rPr>
        <w:t xml:space="preserve">ssessor should </w:t>
      </w:r>
      <w:r w:rsidR="00C456F2" w:rsidRPr="005658FE">
        <w:rPr>
          <w:rFonts w:cstheme="minorHAnsi"/>
        </w:rPr>
        <w:t xml:space="preserve">provide a succinct explanatory comment substantiating each mark. Comments should take the form of a statement and explanation of </w:t>
      </w:r>
      <w:r w:rsidR="00C456F2" w:rsidRPr="00C456F2">
        <w:rPr>
          <w:rFonts w:cstheme="minorHAnsi"/>
          <w:b/>
        </w:rPr>
        <w:t>key strengths and key weaknesses</w:t>
      </w:r>
      <w:r w:rsidR="00C456F2" w:rsidRPr="005658FE">
        <w:rPr>
          <w:rFonts w:cstheme="minorHAnsi"/>
        </w:rPr>
        <w:t xml:space="preserve"> of the proposal, </w:t>
      </w:r>
      <w:r w:rsidR="00C456F2" w:rsidRPr="00C456F2">
        <w:rPr>
          <w:rFonts w:cstheme="minorHAnsi"/>
          <w:i/>
        </w:rPr>
        <w:t>in the light of the evaluation criteria</w:t>
      </w:r>
      <w:r w:rsidR="00C456F2" w:rsidRPr="005658FE">
        <w:rPr>
          <w:rFonts w:cstheme="minorHAnsi"/>
        </w:rPr>
        <w:t>.</w:t>
      </w:r>
    </w:p>
    <w:p w14:paraId="76B62C50" w14:textId="77777777" w:rsidR="00C456F2" w:rsidRDefault="00C456F2" w:rsidP="00C456F2">
      <w:pPr>
        <w:autoSpaceDE w:val="0"/>
        <w:autoSpaceDN w:val="0"/>
        <w:adjustRightInd w:val="0"/>
        <w:spacing w:after="0" w:line="240" w:lineRule="auto"/>
        <w:jc w:val="both"/>
        <w:rPr>
          <w:rFonts w:cstheme="minorHAnsi"/>
        </w:rPr>
      </w:pPr>
      <w:r w:rsidRPr="005658FE">
        <w:rPr>
          <w:rFonts w:cstheme="minorHAnsi"/>
        </w:rPr>
        <w:t>As these comments will be sent to the applicant as feedback, they should be of good quality, brief but substantial. They should also be constructive in helping the applicant to improve their ideas and applications skills. They must also be impeccably polite.</w:t>
      </w:r>
    </w:p>
    <w:p w14:paraId="0CE7E313" w14:textId="77777777" w:rsidR="00805BDC" w:rsidRPr="007E4B57" w:rsidRDefault="00805BDC" w:rsidP="00C456F2">
      <w:pPr>
        <w:autoSpaceDE w:val="0"/>
        <w:autoSpaceDN w:val="0"/>
        <w:adjustRightInd w:val="0"/>
        <w:spacing w:after="0" w:line="240" w:lineRule="auto"/>
        <w:jc w:val="both"/>
        <w:rPr>
          <w:rFonts w:cstheme="minorHAnsi"/>
          <w:sz w:val="10"/>
          <w:szCs w:val="10"/>
        </w:rPr>
      </w:pPr>
    </w:p>
    <w:p w14:paraId="30DE7035" w14:textId="36BC7533" w:rsidR="001A52D5" w:rsidRPr="00E93874" w:rsidRDefault="001A52D5" w:rsidP="00C456F2">
      <w:pPr>
        <w:rPr>
          <w:rFonts w:cstheme="minorHAnsi"/>
          <w:b/>
          <w:u w:val="single"/>
          <w:lang w:val="ka-GE"/>
        </w:rPr>
      </w:pPr>
      <w:r>
        <w:rPr>
          <w:rFonts w:cstheme="minorHAnsi"/>
          <w:b/>
          <w:u w:val="single"/>
        </w:rPr>
        <w:t>Template</w:t>
      </w:r>
      <w:r w:rsidR="00E93874">
        <w:rPr>
          <w:rFonts w:cstheme="minorHAnsi"/>
          <w:b/>
          <w:u w:val="single"/>
          <w:lang w:val="ka-GE"/>
        </w:rPr>
        <w:t>:</w:t>
      </w:r>
    </w:p>
    <w:tbl>
      <w:tblPr>
        <w:tblW w:w="5023" w:type="pct"/>
        <w:tblLayout w:type="fixed"/>
        <w:tblCellMar>
          <w:left w:w="0" w:type="dxa"/>
          <w:right w:w="0" w:type="dxa"/>
        </w:tblCellMar>
        <w:tblLook w:val="04A0" w:firstRow="1" w:lastRow="0" w:firstColumn="1" w:lastColumn="0" w:noHBand="0" w:noVBand="1"/>
      </w:tblPr>
      <w:tblGrid>
        <w:gridCol w:w="1750"/>
        <w:gridCol w:w="832"/>
        <w:gridCol w:w="2990"/>
        <w:gridCol w:w="1620"/>
        <w:gridCol w:w="1168"/>
        <w:gridCol w:w="1891"/>
        <w:gridCol w:w="4139"/>
      </w:tblGrid>
      <w:tr w:rsidR="008B3C3E" w:rsidRPr="001A52D5" w14:paraId="0CD4EB72" w14:textId="77777777" w:rsidTr="00E55F4F">
        <w:tc>
          <w:tcPr>
            <w:tcW w:w="608" w:type="pct"/>
            <w:tcBorders>
              <w:top w:val="single" w:sz="8" w:space="0" w:color="000000"/>
              <w:left w:val="single" w:sz="8" w:space="0" w:color="000000"/>
              <w:bottom w:val="single" w:sz="8" w:space="0" w:color="000000"/>
              <w:right w:val="single" w:sz="8" w:space="0" w:color="000000"/>
            </w:tcBorders>
            <w:shd w:val="clear" w:color="auto" w:fill="9CC2E5" w:themeFill="accent1" w:themeFillTint="99"/>
            <w:tcMar>
              <w:top w:w="0" w:type="dxa"/>
              <w:left w:w="108" w:type="dxa"/>
              <w:bottom w:w="0" w:type="dxa"/>
              <w:right w:w="108" w:type="dxa"/>
            </w:tcMar>
            <w:hideMark/>
          </w:tcPr>
          <w:p w14:paraId="60838103" w14:textId="1F9498FB" w:rsidR="001A52D5" w:rsidRPr="00E93874" w:rsidRDefault="001A52D5">
            <w:pPr>
              <w:spacing w:after="0"/>
              <w:jc w:val="both"/>
              <w:rPr>
                <w:rFonts w:ascii="Calibri" w:hAnsi="Calibri" w:cs="Calibri"/>
                <w:b/>
                <w:bCs/>
                <w:lang w:val="en-US"/>
              </w:rPr>
            </w:pPr>
            <w:r w:rsidRPr="00E93874">
              <w:rPr>
                <w:b/>
                <w:bCs/>
                <w:lang w:val="en-US"/>
              </w:rPr>
              <w:t>Project Number</w:t>
            </w:r>
            <w:r w:rsidR="00494368" w:rsidRPr="00E93874">
              <w:rPr>
                <w:b/>
                <w:bCs/>
                <w:lang w:val="en-US"/>
              </w:rPr>
              <w:t>:</w:t>
            </w:r>
          </w:p>
        </w:tc>
        <w:tc>
          <w:tcPr>
            <w:tcW w:w="2297" w:type="pct"/>
            <w:gridSpan w:val="4"/>
            <w:tcBorders>
              <w:top w:val="single" w:sz="8" w:space="0" w:color="000000"/>
              <w:left w:val="nil"/>
              <w:bottom w:val="single" w:sz="8" w:space="0" w:color="000000"/>
              <w:right w:val="single" w:sz="8" w:space="0" w:color="000000"/>
            </w:tcBorders>
            <w:shd w:val="clear" w:color="auto" w:fill="9CC2E5" w:themeFill="accent1" w:themeFillTint="99"/>
            <w:tcMar>
              <w:top w:w="0" w:type="dxa"/>
              <w:left w:w="108" w:type="dxa"/>
              <w:bottom w:w="0" w:type="dxa"/>
              <w:right w:w="108" w:type="dxa"/>
            </w:tcMar>
            <w:hideMark/>
          </w:tcPr>
          <w:p w14:paraId="2FF92F2D" w14:textId="77777777" w:rsidR="001A52D5" w:rsidRPr="00E93874" w:rsidRDefault="001A52D5" w:rsidP="00C456F2">
            <w:pPr>
              <w:spacing w:after="0"/>
              <w:jc w:val="both"/>
              <w:rPr>
                <w:rFonts w:ascii="Calibri" w:hAnsi="Calibri" w:cs="Calibri"/>
                <w:b/>
                <w:bCs/>
                <w:lang w:val="en-US"/>
              </w:rPr>
            </w:pPr>
          </w:p>
        </w:tc>
        <w:tc>
          <w:tcPr>
            <w:tcW w:w="657" w:type="pct"/>
            <w:tcBorders>
              <w:top w:val="single" w:sz="8" w:space="0" w:color="000000"/>
              <w:left w:val="nil"/>
              <w:bottom w:val="single" w:sz="8" w:space="0" w:color="000000"/>
              <w:right w:val="single" w:sz="8" w:space="0" w:color="000000"/>
            </w:tcBorders>
            <w:shd w:val="clear" w:color="auto" w:fill="9CC2E5" w:themeFill="accent1" w:themeFillTint="99"/>
            <w:tcMar>
              <w:top w:w="0" w:type="dxa"/>
              <w:left w:w="108" w:type="dxa"/>
              <w:bottom w:w="0" w:type="dxa"/>
              <w:right w:w="108" w:type="dxa"/>
            </w:tcMar>
            <w:hideMark/>
          </w:tcPr>
          <w:p w14:paraId="05939815" w14:textId="77777777" w:rsidR="001A52D5" w:rsidRPr="00E93874" w:rsidRDefault="001A52D5">
            <w:pPr>
              <w:spacing w:after="0"/>
              <w:jc w:val="both"/>
              <w:rPr>
                <w:rFonts w:ascii="Calibri" w:hAnsi="Calibri" w:cs="Calibri"/>
                <w:b/>
                <w:bCs/>
                <w:lang w:val="en-US"/>
              </w:rPr>
            </w:pPr>
            <w:r w:rsidRPr="00E93874">
              <w:rPr>
                <w:rFonts w:ascii="Calibri" w:hAnsi="Calibri" w:cs="Calibri"/>
                <w:b/>
                <w:bCs/>
                <w:lang w:val="en-US"/>
              </w:rPr>
              <w:t>Project name</w:t>
            </w:r>
            <w:r w:rsidR="00494368" w:rsidRPr="00E93874">
              <w:rPr>
                <w:rFonts w:ascii="Calibri" w:hAnsi="Calibri" w:cs="Calibri"/>
                <w:b/>
                <w:bCs/>
                <w:lang w:val="en-US"/>
              </w:rPr>
              <w:t>:</w:t>
            </w:r>
          </w:p>
        </w:tc>
        <w:tc>
          <w:tcPr>
            <w:tcW w:w="1438" w:type="pct"/>
            <w:tcBorders>
              <w:top w:val="single" w:sz="8" w:space="0" w:color="000000"/>
              <w:left w:val="nil"/>
              <w:bottom w:val="single" w:sz="8" w:space="0" w:color="000000"/>
              <w:right w:val="single" w:sz="8" w:space="0" w:color="000000"/>
            </w:tcBorders>
            <w:shd w:val="clear" w:color="auto" w:fill="9CC2E5" w:themeFill="accent1" w:themeFillTint="99"/>
          </w:tcPr>
          <w:p w14:paraId="0A3E2317" w14:textId="77777777" w:rsidR="001A52D5" w:rsidRPr="00E93874" w:rsidRDefault="001A52D5">
            <w:pPr>
              <w:spacing w:after="0"/>
              <w:jc w:val="both"/>
              <w:rPr>
                <w:rFonts w:ascii="Calibri" w:hAnsi="Calibri" w:cs="Calibri"/>
                <w:b/>
                <w:bCs/>
                <w:lang w:val="en-US"/>
              </w:rPr>
            </w:pPr>
          </w:p>
        </w:tc>
      </w:tr>
      <w:tr w:rsidR="008B3C3E" w:rsidRPr="001A52D5" w14:paraId="489A589F" w14:textId="77777777" w:rsidTr="00E93874">
        <w:tc>
          <w:tcPr>
            <w:tcW w:w="897" w:type="pct"/>
            <w:gridSpan w:val="2"/>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0" w:type="dxa"/>
              <w:left w:w="108" w:type="dxa"/>
              <w:bottom w:w="0" w:type="dxa"/>
              <w:right w:w="108" w:type="dxa"/>
            </w:tcMar>
            <w:hideMark/>
          </w:tcPr>
          <w:p w14:paraId="5F592FD5" w14:textId="77777777" w:rsidR="008B3C3E" w:rsidRPr="00E93874" w:rsidRDefault="008B3C3E">
            <w:pPr>
              <w:spacing w:after="0"/>
              <w:jc w:val="both"/>
              <w:rPr>
                <w:b/>
                <w:bCs/>
                <w:lang w:val="en-US"/>
              </w:rPr>
            </w:pPr>
            <w:r w:rsidRPr="00E93874">
              <w:rPr>
                <w:b/>
                <w:bCs/>
                <w:lang w:val="en-US"/>
              </w:rPr>
              <w:t>Criteria</w:t>
            </w:r>
          </w:p>
        </w:tc>
        <w:tc>
          <w:tcPr>
            <w:tcW w:w="1039" w:type="pct"/>
            <w:tcBorders>
              <w:top w:val="single" w:sz="8" w:space="0" w:color="000000"/>
              <w:left w:val="nil"/>
              <w:bottom w:val="single" w:sz="8" w:space="0" w:color="000000"/>
              <w:right w:val="single" w:sz="4" w:space="0" w:color="auto"/>
            </w:tcBorders>
            <w:shd w:val="clear" w:color="auto" w:fill="DEEAF6" w:themeFill="accent1" w:themeFillTint="33"/>
            <w:tcMar>
              <w:top w:w="0" w:type="dxa"/>
              <w:left w:w="108" w:type="dxa"/>
              <w:bottom w:w="0" w:type="dxa"/>
              <w:right w:w="108" w:type="dxa"/>
            </w:tcMar>
            <w:hideMark/>
          </w:tcPr>
          <w:p w14:paraId="7B8CD9CA" w14:textId="231DED4F" w:rsidR="008B3C3E" w:rsidRPr="00E93874" w:rsidRDefault="008B3C3E" w:rsidP="00723AE7">
            <w:pPr>
              <w:spacing w:after="0"/>
              <w:jc w:val="both"/>
              <w:rPr>
                <w:rFonts w:ascii="Calibri" w:hAnsi="Calibri" w:cs="Calibri"/>
                <w:b/>
                <w:bCs/>
                <w:lang w:val="en-US"/>
              </w:rPr>
            </w:pPr>
            <w:r w:rsidRPr="00E93874">
              <w:rPr>
                <w:rFonts w:ascii="Calibri" w:hAnsi="Calibri" w:cs="Calibri"/>
                <w:b/>
                <w:bCs/>
                <w:lang w:val="en-US"/>
              </w:rPr>
              <w:t>Sub-criteria</w:t>
            </w:r>
          </w:p>
        </w:tc>
        <w:tc>
          <w:tcPr>
            <w:tcW w:w="563" w:type="pct"/>
            <w:tcBorders>
              <w:top w:val="single" w:sz="8" w:space="0" w:color="000000"/>
              <w:left w:val="single" w:sz="4" w:space="0" w:color="auto"/>
              <w:bottom w:val="single" w:sz="8" w:space="0" w:color="000000"/>
              <w:right w:val="single" w:sz="4" w:space="0" w:color="auto"/>
            </w:tcBorders>
            <w:shd w:val="clear" w:color="auto" w:fill="DEEAF6" w:themeFill="accent1" w:themeFillTint="33"/>
          </w:tcPr>
          <w:p w14:paraId="67B3D2A6" w14:textId="50E3D091" w:rsidR="008B3C3E" w:rsidRPr="00E93874" w:rsidRDefault="008B3C3E" w:rsidP="008B3C3E">
            <w:pPr>
              <w:spacing w:after="0"/>
              <w:jc w:val="both"/>
              <w:rPr>
                <w:rFonts w:ascii="Calibri" w:hAnsi="Calibri" w:cs="Calibri"/>
                <w:b/>
                <w:bCs/>
                <w:lang w:val="en-US"/>
              </w:rPr>
            </w:pPr>
            <w:r w:rsidRPr="00E93874">
              <w:rPr>
                <w:b/>
                <w:bCs/>
                <w:lang w:val="en-US"/>
              </w:rPr>
              <w:t>Score for sub-</w:t>
            </w:r>
            <w:r w:rsidRPr="00E93874">
              <w:rPr>
                <w:rFonts w:ascii="Calibri" w:hAnsi="Calibri" w:cs="Calibri"/>
                <w:b/>
                <w:bCs/>
                <w:lang w:val="en-US"/>
              </w:rPr>
              <w:t>criteria</w:t>
            </w:r>
          </w:p>
        </w:tc>
        <w:tc>
          <w:tcPr>
            <w:tcW w:w="406" w:type="pct"/>
            <w:tcBorders>
              <w:top w:val="single" w:sz="8" w:space="0" w:color="000000"/>
              <w:left w:val="single" w:sz="4" w:space="0" w:color="auto"/>
              <w:bottom w:val="single" w:sz="8" w:space="0" w:color="000000"/>
              <w:right w:val="single" w:sz="8" w:space="0" w:color="000000"/>
            </w:tcBorders>
            <w:shd w:val="clear" w:color="auto" w:fill="DEEAF6" w:themeFill="accent1" w:themeFillTint="33"/>
          </w:tcPr>
          <w:p w14:paraId="0BA879D6" w14:textId="59BF4D57" w:rsidR="008B3C3E" w:rsidRPr="00E93874" w:rsidRDefault="008B3C3E" w:rsidP="008B3C3E">
            <w:pPr>
              <w:spacing w:after="0"/>
              <w:jc w:val="both"/>
              <w:rPr>
                <w:rFonts w:ascii="Calibri" w:hAnsi="Calibri" w:cs="Calibri"/>
                <w:b/>
                <w:bCs/>
                <w:lang w:val="en-US"/>
              </w:rPr>
            </w:pPr>
            <w:r w:rsidRPr="00E93874">
              <w:rPr>
                <w:rFonts w:ascii="Calibri" w:hAnsi="Calibri" w:cs="Calibri"/>
                <w:b/>
                <w:bCs/>
                <w:lang w:val="en-US"/>
              </w:rPr>
              <w:t>Overall Score</w:t>
            </w:r>
          </w:p>
        </w:tc>
        <w:tc>
          <w:tcPr>
            <w:tcW w:w="2095" w:type="pct"/>
            <w:gridSpan w:val="2"/>
            <w:tcBorders>
              <w:top w:val="single" w:sz="8" w:space="0" w:color="000000"/>
              <w:left w:val="nil"/>
              <w:bottom w:val="single" w:sz="8" w:space="0" w:color="000000"/>
              <w:right w:val="single" w:sz="8" w:space="0" w:color="000000"/>
            </w:tcBorders>
            <w:shd w:val="clear" w:color="auto" w:fill="DEEAF6" w:themeFill="accent1" w:themeFillTint="33"/>
            <w:tcMar>
              <w:top w:w="0" w:type="dxa"/>
              <w:left w:w="108" w:type="dxa"/>
              <w:bottom w:w="0" w:type="dxa"/>
              <w:right w:w="108" w:type="dxa"/>
            </w:tcMar>
            <w:hideMark/>
          </w:tcPr>
          <w:p w14:paraId="658C0B4C" w14:textId="447D07FE" w:rsidR="008B3C3E" w:rsidRPr="00E93874" w:rsidRDefault="008B3C3E">
            <w:pPr>
              <w:spacing w:after="0"/>
              <w:jc w:val="both"/>
              <w:rPr>
                <w:b/>
                <w:bCs/>
                <w:lang w:val="en-US"/>
              </w:rPr>
            </w:pPr>
            <w:r w:rsidRPr="00E93874">
              <w:rPr>
                <w:b/>
                <w:bCs/>
                <w:lang w:val="en-US"/>
              </w:rPr>
              <w:t>Comment</w:t>
            </w:r>
          </w:p>
        </w:tc>
      </w:tr>
      <w:tr w:rsidR="006302F1" w:rsidRPr="001A52D5" w14:paraId="40AE4054" w14:textId="77777777" w:rsidTr="00E02165">
        <w:trPr>
          <w:trHeight w:val="583"/>
        </w:trPr>
        <w:tc>
          <w:tcPr>
            <w:tcW w:w="897" w:type="pct"/>
            <w:gridSpan w:val="2"/>
            <w:vMerge w:val="restart"/>
            <w:tcBorders>
              <w:top w:val="nil"/>
              <w:left w:val="single" w:sz="8" w:space="0" w:color="000000"/>
              <w:right w:val="single" w:sz="8" w:space="0" w:color="000000"/>
            </w:tcBorders>
            <w:tcMar>
              <w:top w:w="0" w:type="dxa"/>
              <w:left w:w="108" w:type="dxa"/>
              <w:bottom w:w="0" w:type="dxa"/>
              <w:right w:w="108" w:type="dxa"/>
            </w:tcMar>
            <w:hideMark/>
          </w:tcPr>
          <w:p w14:paraId="6446A8D2" w14:textId="33A2C30C" w:rsidR="006302F1" w:rsidRPr="00E93874" w:rsidRDefault="006302F1">
            <w:pPr>
              <w:spacing w:after="0"/>
              <w:rPr>
                <w:rFonts w:eastAsiaTheme="minorEastAsia"/>
                <w:b/>
                <w:bCs/>
              </w:rPr>
            </w:pPr>
            <w:bookmarkStart w:id="36" w:name="_Hlk97904407"/>
            <w:r w:rsidRPr="00E93874">
              <w:rPr>
                <w:rFonts w:eastAsiaTheme="minorEastAsia"/>
                <w:b/>
                <w:bCs/>
              </w:rPr>
              <w:t xml:space="preserve">1: </w:t>
            </w:r>
            <w:r w:rsidRPr="00E93874">
              <w:rPr>
                <w:b/>
                <w:bCs/>
              </w:rPr>
              <w:t>Quality and relevance with an emphasis on the innovation aspect</w:t>
            </w:r>
          </w:p>
        </w:tc>
        <w:tc>
          <w:tcPr>
            <w:tcW w:w="1039" w:type="pct"/>
            <w:tcBorders>
              <w:top w:val="nil"/>
              <w:left w:val="nil"/>
              <w:bottom w:val="single" w:sz="4" w:space="0" w:color="auto"/>
              <w:right w:val="single" w:sz="4" w:space="0" w:color="auto"/>
            </w:tcBorders>
            <w:tcMar>
              <w:top w:w="0" w:type="dxa"/>
              <w:left w:w="108" w:type="dxa"/>
              <w:bottom w:w="0" w:type="dxa"/>
              <w:right w:w="108" w:type="dxa"/>
            </w:tcMar>
            <w:hideMark/>
          </w:tcPr>
          <w:p w14:paraId="05C7710F" w14:textId="5F7717DE" w:rsidR="006302F1" w:rsidRPr="001A52D5" w:rsidRDefault="006302F1" w:rsidP="0073703F">
            <w:pPr>
              <w:spacing w:after="0"/>
              <w:jc w:val="both"/>
              <w:rPr>
                <w:rFonts w:ascii="Calibri" w:hAnsi="Calibri" w:cs="Calibri"/>
                <w:lang w:val="en-US"/>
              </w:rPr>
            </w:pPr>
            <w:r>
              <w:rPr>
                <w:rFonts w:eastAsiaTheme="minorEastAsia"/>
              </w:rPr>
              <w:t xml:space="preserve">1.1: </w:t>
            </w:r>
            <w:r w:rsidRPr="008B3C3E">
              <w:rPr>
                <w:rFonts w:eastAsiaTheme="minorEastAsia"/>
              </w:rPr>
              <w:t>project’s quality</w:t>
            </w:r>
          </w:p>
        </w:tc>
        <w:tc>
          <w:tcPr>
            <w:tcW w:w="563" w:type="pct"/>
            <w:tcBorders>
              <w:top w:val="nil"/>
              <w:left w:val="single" w:sz="4" w:space="0" w:color="auto"/>
              <w:bottom w:val="single" w:sz="4" w:space="0" w:color="auto"/>
              <w:right w:val="single" w:sz="4" w:space="0" w:color="auto"/>
            </w:tcBorders>
          </w:tcPr>
          <w:p w14:paraId="493BB3F7" w14:textId="77777777" w:rsidR="006302F1" w:rsidRPr="001A52D5" w:rsidRDefault="006302F1">
            <w:pPr>
              <w:spacing w:after="0"/>
              <w:jc w:val="both"/>
              <w:rPr>
                <w:rFonts w:ascii="Calibri" w:hAnsi="Calibri" w:cs="Calibri"/>
                <w:lang w:val="en-US"/>
              </w:rPr>
            </w:pPr>
          </w:p>
        </w:tc>
        <w:tc>
          <w:tcPr>
            <w:tcW w:w="406" w:type="pct"/>
            <w:vMerge w:val="restart"/>
            <w:tcBorders>
              <w:top w:val="nil"/>
              <w:left w:val="single" w:sz="4" w:space="0" w:color="auto"/>
              <w:right w:val="single" w:sz="8" w:space="0" w:color="000000"/>
            </w:tcBorders>
          </w:tcPr>
          <w:p w14:paraId="01EC1C15" w14:textId="77777777" w:rsidR="006302F1" w:rsidRPr="001A52D5" w:rsidRDefault="006302F1">
            <w:pPr>
              <w:spacing w:after="0"/>
              <w:jc w:val="both"/>
              <w:rPr>
                <w:rFonts w:ascii="Calibri" w:hAnsi="Calibri" w:cs="Calibri"/>
                <w:lang w:val="en-US"/>
              </w:rPr>
            </w:pPr>
          </w:p>
        </w:tc>
        <w:tc>
          <w:tcPr>
            <w:tcW w:w="2095" w:type="pct"/>
            <w:gridSpan w:val="2"/>
            <w:tcBorders>
              <w:top w:val="nil"/>
              <w:left w:val="nil"/>
              <w:bottom w:val="single" w:sz="4" w:space="0" w:color="auto"/>
              <w:right w:val="single" w:sz="8" w:space="0" w:color="000000"/>
            </w:tcBorders>
            <w:tcMar>
              <w:top w:w="0" w:type="dxa"/>
              <w:left w:w="108" w:type="dxa"/>
              <w:bottom w:w="0" w:type="dxa"/>
              <w:right w:w="108" w:type="dxa"/>
            </w:tcMar>
            <w:hideMark/>
          </w:tcPr>
          <w:p w14:paraId="79A2D6A5" w14:textId="1A17B30B" w:rsidR="006302F1" w:rsidRPr="001A52D5" w:rsidRDefault="006302F1" w:rsidP="006302F1">
            <w:pPr>
              <w:spacing w:after="0"/>
              <w:jc w:val="both"/>
              <w:rPr>
                <w:rFonts w:ascii="Calibri" w:hAnsi="Calibri" w:cs="Calibri"/>
                <w:lang w:val="en-US"/>
              </w:rPr>
            </w:pPr>
            <w:r>
              <w:rPr>
                <w:rFonts w:ascii="Calibri" w:hAnsi="Calibri" w:cs="Calibri"/>
                <w:lang w:val="en-US"/>
              </w:rPr>
              <w:t>1.1:</w:t>
            </w:r>
          </w:p>
          <w:p w14:paraId="4F490E16" w14:textId="65AFEA02" w:rsidR="006302F1" w:rsidRPr="001A52D5" w:rsidRDefault="006302F1">
            <w:pPr>
              <w:spacing w:after="0"/>
              <w:jc w:val="both"/>
              <w:rPr>
                <w:rFonts w:ascii="Calibri" w:hAnsi="Calibri" w:cs="Calibri"/>
                <w:lang w:val="en-US"/>
              </w:rPr>
            </w:pPr>
          </w:p>
        </w:tc>
      </w:tr>
      <w:tr w:rsidR="006302F1" w:rsidRPr="001A52D5" w14:paraId="2A3776FE" w14:textId="77777777" w:rsidTr="00E02165">
        <w:trPr>
          <w:trHeight w:val="468"/>
        </w:trPr>
        <w:tc>
          <w:tcPr>
            <w:tcW w:w="897" w:type="pct"/>
            <w:gridSpan w:val="2"/>
            <w:vMerge/>
            <w:tcBorders>
              <w:left w:val="single" w:sz="8" w:space="0" w:color="000000"/>
              <w:bottom w:val="single" w:sz="8" w:space="0" w:color="000000"/>
              <w:right w:val="single" w:sz="8" w:space="0" w:color="000000"/>
            </w:tcBorders>
            <w:tcMar>
              <w:top w:w="0" w:type="dxa"/>
              <w:left w:w="108" w:type="dxa"/>
              <w:bottom w:w="0" w:type="dxa"/>
              <w:right w:w="108" w:type="dxa"/>
            </w:tcMar>
          </w:tcPr>
          <w:p w14:paraId="67FB0734" w14:textId="77777777" w:rsidR="006302F1" w:rsidRPr="00E93874" w:rsidRDefault="006302F1">
            <w:pPr>
              <w:spacing w:after="0"/>
              <w:rPr>
                <w:rFonts w:eastAsiaTheme="minorEastAsia"/>
                <w:b/>
                <w:bCs/>
              </w:rPr>
            </w:pPr>
          </w:p>
        </w:tc>
        <w:tc>
          <w:tcPr>
            <w:tcW w:w="1039" w:type="pct"/>
            <w:tcBorders>
              <w:top w:val="single" w:sz="4" w:space="0" w:color="auto"/>
              <w:left w:val="nil"/>
              <w:bottom w:val="single" w:sz="8" w:space="0" w:color="000000"/>
              <w:right w:val="single" w:sz="4" w:space="0" w:color="auto"/>
            </w:tcBorders>
            <w:tcMar>
              <w:top w:w="0" w:type="dxa"/>
              <w:left w:w="108" w:type="dxa"/>
              <w:bottom w:w="0" w:type="dxa"/>
              <w:right w:w="108" w:type="dxa"/>
            </w:tcMar>
          </w:tcPr>
          <w:p w14:paraId="24504922" w14:textId="7706EB20" w:rsidR="006302F1" w:rsidRPr="001A52D5" w:rsidRDefault="006302F1" w:rsidP="002B0A15">
            <w:pPr>
              <w:spacing w:after="0"/>
              <w:ind w:right="162"/>
              <w:jc w:val="both"/>
              <w:rPr>
                <w:rFonts w:ascii="Calibri" w:hAnsi="Calibri" w:cs="Calibri"/>
                <w:lang w:val="en-US"/>
              </w:rPr>
            </w:pPr>
            <w:r>
              <w:rPr>
                <w:rFonts w:eastAsiaTheme="minorEastAsia"/>
              </w:rPr>
              <w:t>1.2: pr</w:t>
            </w:r>
            <w:r w:rsidRPr="008B3C3E">
              <w:rPr>
                <w:rFonts w:eastAsiaTheme="minorEastAsia"/>
              </w:rPr>
              <w:t>oject’s strategic justification</w:t>
            </w:r>
          </w:p>
        </w:tc>
        <w:tc>
          <w:tcPr>
            <w:tcW w:w="563" w:type="pct"/>
            <w:tcBorders>
              <w:top w:val="single" w:sz="4" w:space="0" w:color="auto"/>
              <w:left w:val="single" w:sz="4" w:space="0" w:color="auto"/>
              <w:bottom w:val="single" w:sz="8" w:space="0" w:color="000000"/>
              <w:right w:val="single" w:sz="4" w:space="0" w:color="auto"/>
            </w:tcBorders>
          </w:tcPr>
          <w:p w14:paraId="37125EC4" w14:textId="77777777" w:rsidR="006302F1" w:rsidRPr="001A52D5" w:rsidRDefault="006302F1">
            <w:pPr>
              <w:spacing w:after="0"/>
              <w:jc w:val="both"/>
              <w:rPr>
                <w:rFonts w:ascii="Calibri" w:hAnsi="Calibri" w:cs="Calibri"/>
                <w:lang w:val="en-US"/>
              </w:rPr>
            </w:pPr>
          </w:p>
        </w:tc>
        <w:tc>
          <w:tcPr>
            <w:tcW w:w="406" w:type="pct"/>
            <w:vMerge/>
            <w:tcBorders>
              <w:left w:val="single" w:sz="4" w:space="0" w:color="auto"/>
              <w:bottom w:val="single" w:sz="8" w:space="0" w:color="000000"/>
              <w:right w:val="single" w:sz="8" w:space="0" w:color="000000"/>
            </w:tcBorders>
          </w:tcPr>
          <w:p w14:paraId="5AE0BBD9" w14:textId="77777777" w:rsidR="006302F1" w:rsidRPr="001A52D5" w:rsidRDefault="006302F1">
            <w:pPr>
              <w:spacing w:after="0"/>
              <w:jc w:val="both"/>
              <w:rPr>
                <w:rFonts w:ascii="Calibri" w:hAnsi="Calibri" w:cs="Calibri"/>
                <w:lang w:val="en-US"/>
              </w:rPr>
            </w:pPr>
          </w:p>
        </w:tc>
        <w:tc>
          <w:tcPr>
            <w:tcW w:w="2095" w:type="pct"/>
            <w:gridSpan w:val="2"/>
            <w:tcBorders>
              <w:top w:val="single" w:sz="4" w:space="0" w:color="auto"/>
              <w:left w:val="nil"/>
              <w:bottom w:val="single" w:sz="8" w:space="0" w:color="000000"/>
              <w:right w:val="single" w:sz="8" w:space="0" w:color="000000"/>
            </w:tcBorders>
            <w:tcMar>
              <w:top w:w="0" w:type="dxa"/>
              <w:left w:w="108" w:type="dxa"/>
              <w:bottom w:w="0" w:type="dxa"/>
              <w:right w:w="108" w:type="dxa"/>
            </w:tcMar>
          </w:tcPr>
          <w:p w14:paraId="56CA4EA2" w14:textId="5E5E0F5D" w:rsidR="006302F1" w:rsidRPr="001A52D5" w:rsidRDefault="006302F1" w:rsidP="006302F1">
            <w:pPr>
              <w:spacing w:after="0"/>
              <w:jc w:val="both"/>
              <w:rPr>
                <w:rFonts w:ascii="Calibri" w:hAnsi="Calibri" w:cs="Calibri"/>
                <w:lang w:val="en-US"/>
              </w:rPr>
            </w:pPr>
            <w:r>
              <w:rPr>
                <w:rFonts w:ascii="Calibri" w:hAnsi="Calibri" w:cs="Calibri"/>
                <w:lang w:val="en-US"/>
              </w:rPr>
              <w:t>1.2:</w:t>
            </w:r>
          </w:p>
        </w:tc>
      </w:tr>
      <w:tr w:rsidR="0073703F" w:rsidRPr="001A52D5" w14:paraId="737B349A" w14:textId="77777777" w:rsidTr="0073703F">
        <w:trPr>
          <w:trHeight w:val="565"/>
        </w:trPr>
        <w:tc>
          <w:tcPr>
            <w:tcW w:w="897" w:type="pct"/>
            <w:gridSpan w:val="2"/>
            <w:vMerge w:val="restart"/>
            <w:tcBorders>
              <w:top w:val="nil"/>
              <w:left w:val="single" w:sz="4" w:space="0" w:color="auto"/>
              <w:right w:val="single" w:sz="4" w:space="0" w:color="auto"/>
            </w:tcBorders>
            <w:tcMar>
              <w:top w:w="0" w:type="dxa"/>
              <w:left w:w="108" w:type="dxa"/>
              <w:bottom w:w="0" w:type="dxa"/>
              <w:right w:w="108" w:type="dxa"/>
            </w:tcMar>
          </w:tcPr>
          <w:p w14:paraId="416962A2" w14:textId="77777777" w:rsidR="0073703F" w:rsidRDefault="0073703F">
            <w:pPr>
              <w:spacing w:after="0"/>
              <w:jc w:val="both"/>
              <w:rPr>
                <w:b/>
                <w:bCs/>
              </w:rPr>
            </w:pPr>
            <w:r w:rsidRPr="00E93874">
              <w:rPr>
                <w:rFonts w:eastAsiaTheme="minorEastAsia"/>
                <w:b/>
                <w:bCs/>
              </w:rPr>
              <w:t xml:space="preserve">2: </w:t>
            </w:r>
            <w:r w:rsidRPr="00E93874">
              <w:rPr>
                <w:b/>
                <w:bCs/>
              </w:rPr>
              <w:t>Quality</w:t>
            </w:r>
            <w:r>
              <w:rPr>
                <w:b/>
                <w:bCs/>
              </w:rPr>
              <w:t xml:space="preserve"> of Partnership</w:t>
            </w:r>
          </w:p>
          <w:p w14:paraId="01E3AD35" w14:textId="160B9932" w:rsidR="0073703F" w:rsidRPr="001A52D5" w:rsidRDefault="0073703F">
            <w:pPr>
              <w:spacing w:after="0"/>
              <w:jc w:val="both"/>
              <w:rPr>
                <w:lang w:val="en-US"/>
              </w:rPr>
            </w:pPr>
          </w:p>
        </w:tc>
        <w:tc>
          <w:tcPr>
            <w:tcW w:w="1039" w:type="pct"/>
            <w:tcBorders>
              <w:top w:val="nil"/>
              <w:left w:val="single" w:sz="4" w:space="0" w:color="auto"/>
              <w:bottom w:val="single" w:sz="4" w:space="0" w:color="auto"/>
              <w:right w:val="single" w:sz="4" w:space="0" w:color="auto"/>
            </w:tcBorders>
          </w:tcPr>
          <w:p w14:paraId="70A7D54F" w14:textId="1CDAF481" w:rsidR="0073703F" w:rsidRPr="001A52D5" w:rsidRDefault="0073703F" w:rsidP="002B0A15">
            <w:pPr>
              <w:ind w:left="108" w:right="162"/>
              <w:rPr>
                <w:lang w:val="en-US"/>
              </w:rPr>
            </w:pPr>
            <w:r>
              <w:rPr>
                <w:lang w:val="en-US"/>
              </w:rPr>
              <w:t>2.1:</w:t>
            </w:r>
            <w:r w:rsidRPr="0073703F">
              <w:rPr>
                <w:color w:val="000000" w:themeColor="text1"/>
              </w:rPr>
              <w:t xml:space="preserve"> Partnership formation approach and objectives</w:t>
            </w:r>
          </w:p>
        </w:tc>
        <w:tc>
          <w:tcPr>
            <w:tcW w:w="563" w:type="pct"/>
            <w:tcBorders>
              <w:top w:val="nil"/>
              <w:left w:val="single" w:sz="4" w:space="0" w:color="auto"/>
              <w:bottom w:val="single" w:sz="4" w:space="0" w:color="auto"/>
              <w:right w:val="single" w:sz="4" w:space="0" w:color="auto"/>
            </w:tcBorders>
          </w:tcPr>
          <w:p w14:paraId="4727BC2F" w14:textId="77777777" w:rsidR="0073703F" w:rsidRDefault="0073703F">
            <w:pPr>
              <w:rPr>
                <w:lang w:val="en-US"/>
              </w:rPr>
            </w:pPr>
          </w:p>
          <w:p w14:paraId="43A5B544" w14:textId="77777777" w:rsidR="0073703F" w:rsidRPr="001A52D5" w:rsidRDefault="0073703F">
            <w:pPr>
              <w:spacing w:after="0"/>
              <w:jc w:val="both"/>
              <w:rPr>
                <w:lang w:val="en-US"/>
              </w:rPr>
            </w:pPr>
          </w:p>
        </w:tc>
        <w:tc>
          <w:tcPr>
            <w:tcW w:w="406" w:type="pct"/>
            <w:vMerge w:val="restart"/>
            <w:tcBorders>
              <w:top w:val="nil"/>
              <w:left w:val="single" w:sz="4" w:space="0" w:color="auto"/>
              <w:right w:val="single" w:sz="8" w:space="0" w:color="000000"/>
            </w:tcBorders>
          </w:tcPr>
          <w:p w14:paraId="163F267E" w14:textId="51C9BEB3" w:rsidR="0073703F" w:rsidRPr="001A52D5" w:rsidRDefault="0073703F">
            <w:pPr>
              <w:spacing w:after="0"/>
              <w:jc w:val="both"/>
              <w:rPr>
                <w:lang w:val="en-US"/>
              </w:rPr>
            </w:pPr>
          </w:p>
        </w:tc>
        <w:tc>
          <w:tcPr>
            <w:tcW w:w="2095" w:type="pct"/>
            <w:gridSpan w:val="2"/>
            <w:tcBorders>
              <w:top w:val="nil"/>
              <w:left w:val="nil"/>
              <w:bottom w:val="single" w:sz="4" w:space="0" w:color="auto"/>
              <w:right w:val="single" w:sz="8" w:space="0" w:color="000000"/>
            </w:tcBorders>
            <w:tcMar>
              <w:top w:w="0" w:type="dxa"/>
              <w:left w:w="108" w:type="dxa"/>
              <w:bottom w:w="0" w:type="dxa"/>
              <w:right w:w="108" w:type="dxa"/>
            </w:tcMar>
          </w:tcPr>
          <w:p w14:paraId="4AC49B00" w14:textId="63456E6D" w:rsidR="0073703F" w:rsidRPr="001A52D5" w:rsidRDefault="0073703F">
            <w:pPr>
              <w:autoSpaceDE w:val="0"/>
              <w:autoSpaceDN w:val="0"/>
              <w:spacing w:after="0"/>
              <w:jc w:val="both"/>
              <w:rPr>
                <w:rFonts w:ascii="Calibri" w:hAnsi="Calibri" w:cs="Calibri"/>
                <w:lang w:val="en-US"/>
              </w:rPr>
            </w:pPr>
            <w:r>
              <w:rPr>
                <w:rFonts w:ascii="Calibri" w:hAnsi="Calibri" w:cs="Calibri"/>
                <w:lang w:val="en-US"/>
              </w:rPr>
              <w:t>2.1:</w:t>
            </w:r>
          </w:p>
        </w:tc>
      </w:tr>
      <w:tr w:rsidR="0073703F" w:rsidRPr="001A52D5" w14:paraId="410001B6" w14:textId="77777777" w:rsidTr="00B91431">
        <w:trPr>
          <w:trHeight w:val="432"/>
        </w:trPr>
        <w:tc>
          <w:tcPr>
            <w:tcW w:w="897" w:type="pct"/>
            <w:gridSpan w:val="2"/>
            <w:vMerge/>
            <w:tcBorders>
              <w:left w:val="single" w:sz="4" w:space="0" w:color="auto"/>
              <w:bottom w:val="single" w:sz="4" w:space="0" w:color="auto"/>
              <w:right w:val="single" w:sz="4" w:space="0" w:color="auto"/>
            </w:tcBorders>
            <w:tcMar>
              <w:top w:w="0" w:type="dxa"/>
              <w:left w:w="108" w:type="dxa"/>
              <w:bottom w:w="0" w:type="dxa"/>
              <w:right w:w="108" w:type="dxa"/>
            </w:tcMar>
          </w:tcPr>
          <w:p w14:paraId="67B5B8E5" w14:textId="77777777" w:rsidR="0073703F" w:rsidRPr="00E93874" w:rsidRDefault="0073703F">
            <w:pPr>
              <w:spacing w:after="0"/>
              <w:jc w:val="both"/>
              <w:rPr>
                <w:rFonts w:eastAsiaTheme="minorEastAsia"/>
                <w:b/>
                <w:bCs/>
              </w:rPr>
            </w:pPr>
          </w:p>
        </w:tc>
        <w:tc>
          <w:tcPr>
            <w:tcW w:w="1039" w:type="pct"/>
            <w:tcBorders>
              <w:top w:val="single" w:sz="4" w:space="0" w:color="auto"/>
              <w:left w:val="single" w:sz="4" w:space="0" w:color="auto"/>
              <w:bottom w:val="single" w:sz="4" w:space="0" w:color="auto"/>
              <w:right w:val="single" w:sz="4" w:space="0" w:color="auto"/>
            </w:tcBorders>
          </w:tcPr>
          <w:p w14:paraId="41831F5B" w14:textId="678A116D" w:rsidR="0073703F" w:rsidRDefault="0073703F" w:rsidP="002B0A15">
            <w:pPr>
              <w:spacing w:after="0"/>
              <w:ind w:left="108" w:right="162"/>
              <w:jc w:val="both"/>
              <w:rPr>
                <w:lang w:val="en-US"/>
              </w:rPr>
            </w:pPr>
            <w:r>
              <w:rPr>
                <w:lang w:val="en-US"/>
              </w:rPr>
              <w:t xml:space="preserve">2.2: </w:t>
            </w:r>
            <w:r w:rsidRPr="0073703F">
              <w:t>Quality of partnership/consortium as a whole</w:t>
            </w:r>
          </w:p>
        </w:tc>
        <w:tc>
          <w:tcPr>
            <w:tcW w:w="563" w:type="pct"/>
            <w:tcBorders>
              <w:top w:val="single" w:sz="4" w:space="0" w:color="auto"/>
              <w:left w:val="single" w:sz="4" w:space="0" w:color="auto"/>
              <w:bottom w:val="single" w:sz="4" w:space="0" w:color="auto"/>
              <w:right w:val="single" w:sz="4" w:space="0" w:color="auto"/>
            </w:tcBorders>
          </w:tcPr>
          <w:p w14:paraId="5E56AAB1" w14:textId="77777777" w:rsidR="0073703F" w:rsidRDefault="0073703F" w:rsidP="0073703F">
            <w:pPr>
              <w:spacing w:after="0"/>
              <w:jc w:val="both"/>
              <w:rPr>
                <w:lang w:val="en-US"/>
              </w:rPr>
            </w:pPr>
          </w:p>
        </w:tc>
        <w:tc>
          <w:tcPr>
            <w:tcW w:w="406" w:type="pct"/>
            <w:vMerge/>
            <w:tcBorders>
              <w:left w:val="single" w:sz="4" w:space="0" w:color="auto"/>
              <w:bottom w:val="single" w:sz="4" w:space="0" w:color="auto"/>
              <w:right w:val="single" w:sz="8" w:space="0" w:color="000000"/>
            </w:tcBorders>
          </w:tcPr>
          <w:p w14:paraId="3DDF30D4" w14:textId="77777777" w:rsidR="0073703F" w:rsidRPr="001A52D5" w:rsidRDefault="0073703F">
            <w:pPr>
              <w:spacing w:after="0"/>
              <w:jc w:val="both"/>
              <w:rPr>
                <w:lang w:val="en-US"/>
              </w:rPr>
            </w:pPr>
          </w:p>
        </w:tc>
        <w:tc>
          <w:tcPr>
            <w:tcW w:w="2095" w:type="pct"/>
            <w:gridSpan w:val="2"/>
            <w:tcBorders>
              <w:top w:val="single" w:sz="4" w:space="0" w:color="auto"/>
              <w:left w:val="nil"/>
              <w:bottom w:val="single" w:sz="4" w:space="0" w:color="auto"/>
              <w:right w:val="single" w:sz="8" w:space="0" w:color="000000"/>
            </w:tcBorders>
            <w:tcMar>
              <w:top w:w="0" w:type="dxa"/>
              <w:left w:w="108" w:type="dxa"/>
              <w:bottom w:w="0" w:type="dxa"/>
              <w:right w:w="108" w:type="dxa"/>
            </w:tcMar>
          </w:tcPr>
          <w:p w14:paraId="3660F767" w14:textId="57128691" w:rsidR="0073703F" w:rsidRDefault="0073703F" w:rsidP="0073703F">
            <w:pPr>
              <w:autoSpaceDE w:val="0"/>
              <w:autoSpaceDN w:val="0"/>
              <w:spacing w:after="0"/>
              <w:jc w:val="both"/>
              <w:rPr>
                <w:rFonts w:ascii="Calibri" w:hAnsi="Calibri" w:cs="Calibri"/>
                <w:lang w:val="en-US"/>
              </w:rPr>
            </w:pPr>
            <w:r>
              <w:rPr>
                <w:rFonts w:ascii="Calibri" w:hAnsi="Calibri" w:cs="Calibri"/>
                <w:lang w:val="en-US"/>
              </w:rPr>
              <w:t>2.2:</w:t>
            </w:r>
          </w:p>
        </w:tc>
      </w:tr>
      <w:tr w:rsidR="006302F1" w:rsidRPr="001A52D5" w14:paraId="2299A60D" w14:textId="77777777" w:rsidTr="00542033">
        <w:trPr>
          <w:trHeight w:val="619"/>
        </w:trPr>
        <w:tc>
          <w:tcPr>
            <w:tcW w:w="897" w:type="pct"/>
            <w:gridSpan w:val="2"/>
            <w:vMerge w:val="restart"/>
            <w:tcBorders>
              <w:top w:val="single" w:sz="4" w:space="0" w:color="auto"/>
              <w:left w:val="single" w:sz="8" w:space="0" w:color="000000"/>
              <w:right w:val="single" w:sz="4" w:space="0" w:color="auto"/>
            </w:tcBorders>
            <w:tcMar>
              <w:top w:w="0" w:type="dxa"/>
              <w:left w:w="108" w:type="dxa"/>
              <w:bottom w:w="0" w:type="dxa"/>
              <w:right w:w="108" w:type="dxa"/>
            </w:tcMar>
          </w:tcPr>
          <w:p w14:paraId="589DDD79" w14:textId="45013FEC" w:rsidR="006302F1" w:rsidRPr="00E93874" w:rsidRDefault="006302F1" w:rsidP="001A52D5">
            <w:pPr>
              <w:spacing w:after="0"/>
              <w:rPr>
                <w:rFonts w:eastAsiaTheme="minorEastAsia"/>
                <w:b/>
                <w:bCs/>
              </w:rPr>
            </w:pPr>
            <w:r w:rsidRPr="00E93874">
              <w:rPr>
                <w:rFonts w:eastAsiaTheme="minorEastAsia"/>
                <w:b/>
                <w:bCs/>
              </w:rPr>
              <w:t xml:space="preserve">3: Team composition and </w:t>
            </w:r>
            <w:r w:rsidR="00592291">
              <w:rPr>
                <w:rFonts w:eastAsiaTheme="minorEastAsia"/>
                <w:b/>
                <w:bCs/>
              </w:rPr>
              <w:t>B</w:t>
            </w:r>
            <w:r w:rsidRPr="00E93874">
              <w:rPr>
                <w:rFonts w:eastAsiaTheme="minorEastAsia"/>
                <w:b/>
                <w:bCs/>
              </w:rPr>
              <w:t>udget</w:t>
            </w:r>
          </w:p>
        </w:tc>
        <w:tc>
          <w:tcPr>
            <w:tcW w:w="10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464998" w14:textId="177BEE00" w:rsidR="006302F1" w:rsidRPr="001A52D5" w:rsidRDefault="006302F1" w:rsidP="002B0A15">
            <w:pPr>
              <w:spacing w:after="0"/>
              <w:ind w:right="162"/>
              <w:jc w:val="both"/>
              <w:rPr>
                <w:lang w:val="en-US"/>
              </w:rPr>
            </w:pPr>
            <w:r>
              <w:rPr>
                <w:lang w:val="en-US"/>
              </w:rPr>
              <w:t xml:space="preserve">3.1: </w:t>
            </w:r>
            <w:r w:rsidRPr="00E93874">
              <w:rPr>
                <w:lang w:val="en-US"/>
              </w:rPr>
              <w:t>Team composition</w:t>
            </w:r>
          </w:p>
        </w:tc>
        <w:tc>
          <w:tcPr>
            <w:tcW w:w="563" w:type="pct"/>
            <w:tcBorders>
              <w:top w:val="single" w:sz="4" w:space="0" w:color="auto"/>
              <w:left w:val="single" w:sz="4" w:space="0" w:color="auto"/>
              <w:bottom w:val="single" w:sz="4" w:space="0" w:color="auto"/>
              <w:right w:val="single" w:sz="4" w:space="0" w:color="auto"/>
            </w:tcBorders>
          </w:tcPr>
          <w:p w14:paraId="39F583C2" w14:textId="77777777" w:rsidR="006302F1" w:rsidRPr="001A52D5" w:rsidRDefault="006302F1">
            <w:pPr>
              <w:spacing w:after="0"/>
              <w:jc w:val="both"/>
              <w:rPr>
                <w:lang w:val="en-US"/>
              </w:rPr>
            </w:pPr>
          </w:p>
        </w:tc>
        <w:tc>
          <w:tcPr>
            <w:tcW w:w="406" w:type="pct"/>
            <w:vMerge w:val="restart"/>
            <w:tcBorders>
              <w:top w:val="single" w:sz="4" w:space="0" w:color="auto"/>
              <w:left w:val="single" w:sz="4" w:space="0" w:color="auto"/>
              <w:right w:val="single" w:sz="8" w:space="0" w:color="000000"/>
            </w:tcBorders>
          </w:tcPr>
          <w:p w14:paraId="1F3EEE0B" w14:textId="77777777" w:rsidR="006302F1" w:rsidRPr="001A52D5" w:rsidRDefault="006302F1">
            <w:pPr>
              <w:spacing w:after="0"/>
              <w:jc w:val="both"/>
              <w:rPr>
                <w:lang w:val="en-US"/>
              </w:rPr>
            </w:pPr>
          </w:p>
        </w:tc>
        <w:tc>
          <w:tcPr>
            <w:tcW w:w="2095" w:type="pct"/>
            <w:gridSpan w:val="2"/>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14:paraId="12820F82" w14:textId="2A67DA63" w:rsidR="006302F1" w:rsidRPr="001A52D5" w:rsidRDefault="006302F1">
            <w:pPr>
              <w:autoSpaceDE w:val="0"/>
              <w:autoSpaceDN w:val="0"/>
              <w:spacing w:after="0"/>
              <w:jc w:val="both"/>
              <w:rPr>
                <w:rFonts w:ascii="Calibri" w:hAnsi="Calibri" w:cs="Calibri"/>
                <w:lang w:val="en-US"/>
              </w:rPr>
            </w:pPr>
            <w:r>
              <w:rPr>
                <w:rFonts w:ascii="Calibri" w:hAnsi="Calibri" w:cs="Calibri"/>
                <w:lang w:val="en-US"/>
              </w:rPr>
              <w:t>3.1:</w:t>
            </w:r>
          </w:p>
        </w:tc>
      </w:tr>
      <w:tr w:rsidR="006302F1" w:rsidRPr="001A52D5" w14:paraId="2E914153" w14:textId="77777777" w:rsidTr="006302F1">
        <w:trPr>
          <w:trHeight w:val="593"/>
        </w:trPr>
        <w:tc>
          <w:tcPr>
            <w:tcW w:w="897" w:type="pct"/>
            <w:gridSpan w:val="2"/>
            <w:vMerge/>
            <w:tcBorders>
              <w:left w:val="single" w:sz="8" w:space="0" w:color="000000"/>
              <w:bottom w:val="single" w:sz="8" w:space="0" w:color="000000"/>
              <w:right w:val="single" w:sz="4" w:space="0" w:color="auto"/>
            </w:tcBorders>
            <w:tcMar>
              <w:top w:w="0" w:type="dxa"/>
              <w:left w:w="108" w:type="dxa"/>
              <w:bottom w:w="0" w:type="dxa"/>
              <w:right w:w="108" w:type="dxa"/>
            </w:tcMar>
          </w:tcPr>
          <w:p w14:paraId="70B9A789" w14:textId="77777777" w:rsidR="006302F1" w:rsidRPr="001A52D5" w:rsidRDefault="006302F1" w:rsidP="001A52D5">
            <w:pPr>
              <w:spacing w:after="0"/>
              <w:rPr>
                <w:rFonts w:eastAsiaTheme="minorEastAsia"/>
              </w:rPr>
            </w:pPr>
          </w:p>
        </w:tc>
        <w:tc>
          <w:tcPr>
            <w:tcW w:w="1039" w:type="pct"/>
            <w:tcBorders>
              <w:top w:val="single" w:sz="4" w:space="0" w:color="auto"/>
              <w:left w:val="single" w:sz="4" w:space="0" w:color="auto"/>
              <w:bottom w:val="single" w:sz="8" w:space="0" w:color="000000"/>
              <w:right w:val="single" w:sz="4" w:space="0" w:color="auto"/>
            </w:tcBorders>
            <w:tcMar>
              <w:top w:w="0" w:type="dxa"/>
              <w:left w:w="108" w:type="dxa"/>
              <w:bottom w:w="0" w:type="dxa"/>
              <w:right w:w="108" w:type="dxa"/>
            </w:tcMar>
          </w:tcPr>
          <w:p w14:paraId="1D5D1B72" w14:textId="7A871850" w:rsidR="006302F1" w:rsidRPr="001A52D5" w:rsidRDefault="006302F1" w:rsidP="0073703F">
            <w:pPr>
              <w:spacing w:after="0"/>
              <w:jc w:val="both"/>
              <w:rPr>
                <w:lang w:val="en-US"/>
              </w:rPr>
            </w:pPr>
            <w:r>
              <w:rPr>
                <w:lang w:val="en-US"/>
              </w:rPr>
              <w:t xml:space="preserve">3.2: Budget </w:t>
            </w:r>
          </w:p>
        </w:tc>
        <w:tc>
          <w:tcPr>
            <w:tcW w:w="563" w:type="pct"/>
            <w:tcBorders>
              <w:top w:val="single" w:sz="4" w:space="0" w:color="auto"/>
              <w:left w:val="single" w:sz="4" w:space="0" w:color="auto"/>
              <w:bottom w:val="single" w:sz="8" w:space="0" w:color="000000"/>
              <w:right w:val="single" w:sz="4" w:space="0" w:color="auto"/>
            </w:tcBorders>
          </w:tcPr>
          <w:p w14:paraId="17F2B4D1" w14:textId="3C3507A6" w:rsidR="006302F1" w:rsidRPr="001A52D5" w:rsidRDefault="006302F1">
            <w:pPr>
              <w:spacing w:after="0"/>
              <w:jc w:val="both"/>
              <w:rPr>
                <w:lang w:val="en-US"/>
              </w:rPr>
            </w:pPr>
          </w:p>
        </w:tc>
        <w:tc>
          <w:tcPr>
            <w:tcW w:w="406" w:type="pct"/>
            <w:vMerge/>
            <w:tcBorders>
              <w:left w:val="single" w:sz="4" w:space="0" w:color="auto"/>
              <w:bottom w:val="single" w:sz="8" w:space="0" w:color="000000"/>
              <w:right w:val="single" w:sz="8" w:space="0" w:color="000000"/>
            </w:tcBorders>
          </w:tcPr>
          <w:p w14:paraId="550F6594" w14:textId="77777777" w:rsidR="006302F1" w:rsidRPr="001A52D5" w:rsidRDefault="006302F1">
            <w:pPr>
              <w:spacing w:after="0"/>
              <w:jc w:val="both"/>
              <w:rPr>
                <w:lang w:val="en-US"/>
              </w:rPr>
            </w:pPr>
          </w:p>
        </w:tc>
        <w:tc>
          <w:tcPr>
            <w:tcW w:w="2095" w:type="pct"/>
            <w:gridSpan w:val="2"/>
            <w:tcBorders>
              <w:top w:val="single" w:sz="4" w:space="0" w:color="auto"/>
              <w:left w:val="nil"/>
              <w:bottom w:val="single" w:sz="8" w:space="0" w:color="000000"/>
              <w:right w:val="single" w:sz="8" w:space="0" w:color="000000"/>
            </w:tcBorders>
            <w:tcMar>
              <w:top w:w="0" w:type="dxa"/>
              <w:left w:w="108" w:type="dxa"/>
              <w:bottom w:w="0" w:type="dxa"/>
              <w:right w:w="108" w:type="dxa"/>
            </w:tcMar>
          </w:tcPr>
          <w:p w14:paraId="4AB8CCAF" w14:textId="34E77540" w:rsidR="006302F1" w:rsidRPr="001A52D5" w:rsidRDefault="006302F1">
            <w:pPr>
              <w:autoSpaceDE w:val="0"/>
              <w:autoSpaceDN w:val="0"/>
              <w:spacing w:after="0"/>
              <w:jc w:val="both"/>
              <w:rPr>
                <w:rFonts w:ascii="Calibri" w:hAnsi="Calibri" w:cs="Calibri"/>
                <w:lang w:val="en-US"/>
              </w:rPr>
            </w:pPr>
            <w:r>
              <w:rPr>
                <w:rFonts w:ascii="Calibri" w:hAnsi="Calibri" w:cs="Calibri"/>
                <w:lang w:val="en-US"/>
              </w:rPr>
              <w:t>3.2:</w:t>
            </w:r>
          </w:p>
        </w:tc>
      </w:tr>
      <w:bookmarkEnd w:id="36"/>
      <w:tr w:rsidR="006302F1" w:rsidRPr="001A52D5" w14:paraId="20C469ED" w14:textId="77777777" w:rsidTr="00357401">
        <w:trPr>
          <w:trHeight w:val="444"/>
        </w:trPr>
        <w:tc>
          <w:tcPr>
            <w:tcW w:w="897" w:type="pct"/>
            <w:gridSpan w:val="2"/>
            <w:vMerge w:val="restart"/>
            <w:tcBorders>
              <w:top w:val="nil"/>
              <w:left w:val="single" w:sz="8" w:space="0" w:color="000000"/>
              <w:right w:val="single" w:sz="4" w:space="0" w:color="auto"/>
            </w:tcBorders>
            <w:tcMar>
              <w:top w:w="0" w:type="dxa"/>
              <w:left w:w="108" w:type="dxa"/>
              <w:bottom w:w="0" w:type="dxa"/>
              <w:right w:w="108" w:type="dxa"/>
            </w:tcMar>
          </w:tcPr>
          <w:p w14:paraId="75F122C9" w14:textId="2E89EECB" w:rsidR="006302F1" w:rsidRPr="00E93874" w:rsidRDefault="006302F1">
            <w:pPr>
              <w:spacing w:after="0"/>
              <w:jc w:val="both"/>
              <w:rPr>
                <w:b/>
                <w:bCs/>
                <w:lang w:val="en-US"/>
              </w:rPr>
            </w:pPr>
            <w:r w:rsidRPr="00E93874">
              <w:rPr>
                <w:rFonts w:eastAsiaTheme="minorEastAsia"/>
                <w:b/>
                <w:bCs/>
              </w:rPr>
              <w:t>4: Implementation Plan</w:t>
            </w:r>
            <w:r>
              <w:rPr>
                <w:rFonts w:eastAsiaTheme="minorEastAsia"/>
                <w:b/>
                <w:bCs/>
              </w:rPr>
              <w:t xml:space="preserve"> and </w:t>
            </w:r>
            <w:r w:rsidRPr="00E93874">
              <w:rPr>
                <w:rFonts w:eastAsiaTheme="minorEastAsia"/>
                <w:b/>
                <w:bCs/>
              </w:rPr>
              <w:t xml:space="preserve">Sustainability </w:t>
            </w:r>
          </w:p>
        </w:tc>
        <w:tc>
          <w:tcPr>
            <w:tcW w:w="1039" w:type="pct"/>
            <w:tcBorders>
              <w:top w:val="nil"/>
              <w:left w:val="single" w:sz="4" w:space="0" w:color="auto"/>
              <w:bottom w:val="single" w:sz="4" w:space="0" w:color="auto"/>
              <w:right w:val="single" w:sz="4" w:space="0" w:color="auto"/>
            </w:tcBorders>
          </w:tcPr>
          <w:p w14:paraId="0C0FC96C" w14:textId="13A0A91B" w:rsidR="006302F1" w:rsidRPr="00E93874" w:rsidRDefault="006302F1" w:rsidP="0073703F">
            <w:pPr>
              <w:spacing w:after="0"/>
              <w:ind w:left="108"/>
              <w:jc w:val="both"/>
              <w:rPr>
                <w:b/>
                <w:bCs/>
                <w:lang w:val="en-US"/>
              </w:rPr>
            </w:pPr>
            <w:r w:rsidRPr="006302F1">
              <w:rPr>
                <w:lang w:val="en-US"/>
              </w:rPr>
              <w:t>4.1: Implementation Plan</w:t>
            </w:r>
          </w:p>
        </w:tc>
        <w:tc>
          <w:tcPr>
            <w:tcW w:w="563" w:type="pct"/>
            <w:tcBorders>
              <w:top w:val="nil"/>
              <w:left w:val="single" w:sz="4" w:space="0" w:color="auto"/>
              <w:bottom w:val="single" w:sz="4" w:space="0" w:color="auto"/>
              <w:right w:val="single" w:sz="4" w:space="0" w:color="auto"/>
            </w:tcBorders>
          </w:tcPr>
          <w:p w14:paraId="4A70ECE5" w14:textId="77777777" w:rsidR="006302F1" w:rsidRPr="00E93874" w:rsidRDefault="006302F1">
            <w:pPr>
              <w:spacing w:after="0"/>
              <w:jc w:val="both"/>
              <w:rPr>
                <w:b/>
                <w:bCs/>
                <w:lang w:val="en-US"/>
              </w:rPr>
            </w:pPr>
          </w:p>
        </w:tc>
        <w:tc>
          <w:tcPr>
            <w:tcW w:w="406" w:type="pct"/>
            <w:vMerge w:val="restart"/>
            <w:tcBorders>
              <w:top w:val="nil"/>
              <w:left w:val="single" w:sz="4" w:space="0" w:color="auto"/>
              <w:right w:val="single" w:sz="8" w:space="0" w:color="000000"/>
            </w:tcBorders>
          </w:tcPr>
          <w:p w14:paraId="23775DFB" w14:textId="78CC233E" w:rsidR="006302F1" w:rsidRPr="001A52D5" w:rsidRDefault="006302F1">
            <w:pPr>
              <w:spacing w:after="0"/>
              <w:jc w:val="both"/>
              <w:rPr>
                <w:lang w:val="en-US"/>
              </w:rPr>
            </w:pPr>
          </w:p>
        </w:tc>
        <w:tc>
          <w:tcPr>
            <w:tcW w:w="2095" w:type="pct"/>
            <w:gridSpan w:val="2"/>
            <w:tcBorders>
              <w:top w:val="nil"/>
              <w:left w:val="nil"/>
              <w:bottom w:val="single" w:sz="4" w:space="0" w:color="auto"/>
              <w:right w:val="single" w:sz="8" w:space="0" w:color="000000"/>
            </w:tcBorders>
            <w:tcMar>
              <w:top w:w="0" w:type="dxa"/>
              <w:left w:w="108" w:type="dxa"/>
              <w:bottom w:w="0" w:type="dxa"/>
              <w:right w:w="108" w:type="dxa"/>
            </w:tcMar>
            <w:hideMark/>
          </w:tcPr>
          <w:p w14:paraId="00282FF5" w14:textId="3D80071B" w:rsidR="006302F1" w:rsidRPr="001A52D5" w:rsidRDefault="009670CE">
            <w:pPr>
              <w:autoSpaceDE w:val="0"/>
              <w:autoSpaceDN w:val="0"/>
              <w:spacing w:after="0"/>
              <w:jc w:val="both"/>
              <w:rPr>
                <w:rFonts w:ascii="Calibri" w:hAnsi="Calibri" w:cs="Calibri"/>
                <w:lang w:val="en-US"/>
              </w:rPr>
            </w:pPr>
            <w:r>
              <w:rPr>
                <w:rFonts w:ascii="Calibri" w:hAnsi="Calibri" w:cs="Calibri"/>
                <w:lang w:val="en-US"/>
              </w:rPr>
              <w:t>4.1:</w:t>
            </w:r>
          </w:p>
        </w:tc>
      </w:tr>
      <w:tr w:rsidR="006302F1" w:rsidRPr="001A52D5" w14:paraId="6564F5C3" w14:textId="77777777" w:rsidTr="00357401">
        <w:trPr>
          <w:trHeight w:val="420"/>
        </w:trPr>
        <w:tc>
          <w:tcPr>
            <w:tcW w:w="897" w:type="pct"/>
            <w:gridSpan w:val="2"/>
            <w:vMerge/>
            <w:tcBorders>
              <w:left w:val="single" w:sz="8" w:space="0" w:color="000000"/>
              <w:bottom w:val="single" w:sz="8" w:space="0" w:color="000000"/>
              <w:right w:val="single" w:sz="4" w:space="0" w:color="auto"/>
            </w:tcBorders>
            <w:tcMar>
              <w:top w:w="0" w:type="dxa"/>
              <w:left w:w="108" w:type="dxa"/>
              <w:bottom w:w="0" w:type="dxa"/>
              <w:right w:w="108" w:type="dxa"/>
            </w:tcMar>
          </w:tcPr>
          <w:p w14:paraId="334D9CAC" w14:textId="77777777" w:rsidR="006302F1" w:rsidRPr="00E93874" w:rsidRDefault="006302F1">
            <w:pPr>
              <w:spacing w:after="0"/>
              <w:jc w:val="both"/>
              <w:rPr>
                <w:rFonts w:eastAsiaTheme="minorEastAsia"/>
                <w:b/>
                <w:bCs/>
              </w:rPr>
            </w:pPr>
          </w:p>
        </w:tc>
        <w:tc>
          <w:tcPr>
            <w:tcW w:w="1039" w:type="pct"/>
            <w:tcBorders>
              <w:top w:val="single" w:sz="4" w:space="0" w:color="auto"/>
              <w:left w:val="single" w:sz="4" w:space="0" w:color="auto"/>
              <w:bottom w:val="single" w:sz="8" w:space="0" w:color="000000"/>
              <w:right w:val="single" w:sz="4" w:space="0" w:color="auto"/>
            </w:tcBorders>
          </w:tcPr>
          <w:p w14:paraId="43802F8D" w14:textId="15842184" w:rsidR="006302F1" w:rsidRPr="00E93874" w:rsidRDefault="006302F1" w:rsidP="0073703F">
            <w:pPr>
              <w:spacing w:after="0"/>
              <w:ind w:left="108"/>
              <w:jc w:val="both"/>
              <w:rPr>
                <w:b/>
                <w:bCs/>
                <w:lang w:val="en-US"/>
              </w:rPr>
            </w:pPr>
            <w:r w:rsidRPr="006302F1">
              <w:rPr>
                <w:lang w:val="en-US"/>
              </w:rPr>
              <w:t>4.</w:t>
            </w:r>
            <w:r>
              <w:rPr>
                <w:lang w:val="en-US"/>
              </w:rPr>
              <w:t>2</w:t>
            </w:r>
            <w:r w:rsidRPr="006302F1">
              <w:rPr>
                <w:lang w:val="en-US"/>
              </w:rPr>
              <w:t>: Sustainability</w:t>
            </w:r>
          </w:p>
        </w:tc>
        <w:tc>
          <w:tcPr>
            <w:tcW w:w="563" w:type="pct"/>
            <w:tcBorders>
              <w:top w:val="single" w:sz="4" w:space="0" w:color="auto"/>
              <w:left w:val="single" w:sz="4" w:space="0" w:color="auto"/>
              <w:bottom w:val="single" w:sz="8" w:space="0" w:color="000000"/>
              <w:right w:val="single" w:sz="4" w:space="0" w:color="auto"/>
            </w:tcBorders>
          </w:tcPr>
          <w:p w14:paraId="27AD0F7D" w14:textId="77777777" w:rsidR="006302F1" w:rsidRPr="00E93874" w:rsidRDefault="006302F1">
            <w:pPr>
              <w:spacing w:after="0"/>
              <w:jc w:val="both"/>
              <w:rPr>
                <w:b/>
                <w:bCs/>
                <w:lang w:val="en-US"/>
              </w:rPr>
            </w:pPr>
          </w:p>
        </w:tc>
        <w:tc>
          <w:tcPr>
            <w:tcW w:w="406" w:type="pct"/>
            <w:vMerge/>
            <w:tcBorders>
              <w:left w:val="single" w:sz="4" w:space="0" w:color="auto"/>
              <w:bottom w:val="single" w:sz="8" w:space="0" w:color="000000"/>
              <w:right w:val="single" w:sz="8" w:space="0" w:color="000000"/>
            </w:tcBorders>
          </w:tcPr>
          <w:p w14:paraId="3537EB07" w14:textId="77777777" w:rsidR="006302F1" w:rsidRPr="001A52D5" w:rsidRDefault="006302F1">
            <w:pPr>
              <w:spacing w:after="0"/>
              <w:jc w:val="both"/>
              <w:rPr>
                <w:lang w:val="en-US"/>
              </w:rPr>
            </w:pPr>
          </w:p>
        </w:tc>
        <w:tc>
          <w:tcPr>
            <w:tcW w:w="2095" w:type="pct"/>
            <w:gridSpan w:val="2"/>
            <w:tcBorders>
              <w:top w:val="single" w:sz="4" w:space="0" w:color="auto"/>
              <w:left w:val="nil"/>
              <w:bottom w:val="single" w:sz="8" w:space="0" w:color="000000"/>
              <w:right w:val="single" w:sz="8" w:space="0" w:color="000000"/>
            </w:tcBorders>
            <w:tcMar>
              <w:top w:w="0" w:type="dxa"/>
              <w:left w:w="108" w:type="dxa"/>
              <w:bottom w:w="0" w:type="dxa"/>
              <w:right w:w="108" w:type="dxa"/>
            </w:tcMar>
          </w:tcPr>
          <w:p w14:paraId="3D40435C" w14:textId="2758FDF6" w:rsidR="006302F1" w:rsidRPr="001A52D5" w:rsidRDefault="009670CE">
            <w:pPr>
              <w:autoSpaceDE w:val="0"/>
              <w:autoSpaceDN w:val="0"/>
              <w:spacing w:after="0"/>
              <w:jc w:val="both"/>
              <w:rPr>
                <w:rFonts w:ascii="Calibri" w:hAnsi="Calibri" w:cs="Calibri"/>
                <w:lang w:val="en-US"/>
              </w:rPr>
            </w:pPr>
            <w:r>
              <w:rPr>
                <w:rFonts w:ascii="Calibri" w:hAnsi="Calibri" w:cs="Calibri"/>
                <w:lang w:val="en-US"/>
              </w:rPr>
              <w:t>4.2:</w:t>
            </w:r>
          </w:p>
        </w:tc>
      </w:tr>
      <w:tr w:rsidR="00E55F4F" w:rsidRPr="001A52D5" w14:paraId="3657D7CB" w14:textId="1F48C174" w:rsidTr="00E55F4F">
        <w:tc>
          <w:tcPr>
            <w:tcW w:w="897" w:type="pct"/>
            <w:gridSpan w:val="2"/>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14:paraId="2A206B1D" w14:textId="443EC29A" w:rsidR="00E55F4F" w:rsidRPr="00E93874" w:rsidRDefault="00E55F4F" w:rsidP="00494368">
            <w:pPr>
              <w:spacing w:after="0"/>
              <w:rPr>
                <w:rFonts w:ascii="Calibri" w:hAnsi="Calibri" w:cs="Calibri"/>
                <w:b/>
                <w:bCs/>
                <w:lang w:val="ka-GE"/>
              </w:rPr>
            </w:pPr>
            <w:r w:rsidRPr="00E93874">
              <w:rPr>
                <w:b/>
                <w:bCs/>
                <w:lang w:val="en-US"/>
              </w:rPr>
              <w:t>Total Score:</w:t>
            </w:r>
            <w:r w:rsidRPr="00E93874">
              <w:rPr>
                <w:b/>
                <w:bCs/>
                <w:lang w:val="ka-GE"/>
              </w:rPr>
              <w:t xml:space="preserve"> </w:t>
            </w:r>
          </w:p>
        </w:tc>
        <w:tc>
          <w:tcPr>
            <w:tcW w:w="2008" w:type="pct"/>
            <w:gridSpan w:val="3"/>
            <w:tcBorders>
              <w:top w:val="nil"/>
              <w:left w:val="single" w:sz="4" w:space="0" w:color="auto"/>
              <w:bottom w:val="single" w:sz="8" w:space="0" w:color="000000"/>
              <w:right w:val="single" w:sz="8" w:space="0" w:color="000000"/>
            </w:tcBorders>
          </w:tcPr>
          <w:p w14:paraId="7FC2EB60" w14:textId="77777777" w:rsidR="00E55F4F" w:rsidRPr="00E93874" w:rsidRDefault="00E55F4F" w:rsidP="006302F1">
            <w:pPr>
              <w:spacing w:after="0"/>
              <w:rPr>
                <w:rFonts w:ascii="Calibri" w:hAnsi="Calibri" w:cs="Calibri"/>
                <w:b/>
                <w:bCs/>
                <w:lang w:val="ka-GE"/>
              </w:rPr>
            </w:pPr>
          </w:p>
        </w:tc>
        <w:tc>
          <w:tcPr>
            <w:tcW w:w="657" w:type="pct"/>
            <w:tcBorders>
              <w:top w:val="nil"/>
              <w:left w:val="nil"/>
              <w:bottom w:val="single" w:sz="8" w:space="0" w:color="000000"/>
              <w:right w:val="single" w:sz="4" w:space="0" w:color="auto"/>
            </w:tcBorders>
            <w:tcMar>
              <w:top w:w="0" w:type="dxa"/>
              <w:left w:w="108" w:type="dxa"/>
              <w:bottom w:w="0" w:type="dxa"/>
              <w:right w:w="108" w:type="dxa"/>
            </w:tcMar>
            <w:hideMark/>
          </w:tcPr>
          <w:p w14:paraId="38B9FA5F" w14:textId="133F5595" w:rsidR="00E55F4F" w:rsidRPr="00E93874" w:rsidRDefault="00E55F4F">
            <w:pPr>
              <w:spacing w:after="0"/>
              <w:jc w:val="both"/>
              <w:rPr>
                <w:rFonts w:ascii="Calibri" w:hAnsi="Calibri" w:cs="Calibri"/>
                <w:b/>
                <w:bCs/>
                <w:lang w:val="en-US"/>
              </w:rPr>
            </w:pPr>
            <w:r w:rsidRPr="00E93874">
              <w:rPr>
                <w:b/>
                <w:bCs/>
                <w:lang w:val="en-US"/>
              </w:rPr>
              <w:t xml:space="preserve">Overall comment: </w:t>
            </w:r>
          </w:p>
          <w:p w14:paraId="51C6E940" w14:textId="133F5595" w:rsidR="00E55F4F" w:rsidRDefault="00E55F4F">
            <w:pPr>
              <w:spacing w:after="0"/>
              <w:jc w:val="both"/>
              <w:rPr>
                <w:rFonts w:ascii="Calibri" w:hAnsi="Calibri" w:cs="Calibri"/>
                <w:lang w:val="en-US"/>
              </w:rPr>
            </w:pPr>
          </w:p>
          <w:p w14:paraId="56EF14D0" w14:textId="77777777" w:rsidR="00E55F4F" w:rsidRDefault="00E55F4F">
            <w:pPr>
              <w:spacing w:after="0"/>
              <w:jc w:val="both"/>
              <w:rPr>
                <w:rFonts w:ascii="Calibri" w:hAnsi="Calibri" w:cs="Calibri"/>
                <w:lang w:val="en-US"/>
              </w:rPr>
            </w:pPr>
          </w:p>
          <w:p w14:paraId="2CFE643A" w14:textId="77777777" w:rsidR="00E55F4F" w:rsidRPr="001A52D5" w:rsidRDefault="00E55F4F">
            <w:pPr>
              <w:spacing w:after="0"/>
              <w:jc w:val="both"/>
              <w:rPr>
                <w:rFonts w:ascii="Calibri" w:hAnsi="Calibri" w:cs="Calibri"/>
                <w:lang w:val="en-US"/>
              </w:rPr>
            </w:pPr>
          </w:p>
        </w:tc>
        <w:tc>
          <w:tcPr>
            <w:tcW w:w="1438" w:type="pct"/>
            <w:tcBorders>
              <w:top w:val="nil"/>
              <w:left w:val="single" w:sz="4" w:space="0" w:color="auto"/>
              <w:bottom w:val="single" w:sz="8" w:space="0" w:color="000000"/>
              <w:right w:val="single" w:sz="8" w:space="0" w:color="000000"/>
            </w:tcBorders>
          </w:tcPr>
          <w:p w14:paraId="34730A8D" w14:textId="77777777" w:rsidR="00E55F4F" w:rsidRDefault="00E55F4F">
            <w:pPr>
              <w:rPr>
                <w:rFonts w:ascii="Calibri" w:hAnsi="Calibri" w:cs="Calibri"/>
                <w:lang w:val="en-US"/>
              </w:rPr>
            </w:pPr>
          </w:p>
          <w:p w14:paraId="4532444D" w14:textId="77777777" w:rsidR="00E55F4F" w:rsidRPr="001A52D5" w:rsidRDefault="00E55F4F">
            <w:pPr>
              <w:spacing w:after="0"/>
              <w:jc w:val="both"/>
              <w:rPr>
                <w:rFonts w:ascii="Calibri" w:hAnsi="Calibri" w:cs="Calibri"/>
                <w:lang w:val="en-US"/>
              </w:rPr>
            </w:pPr>
          </w:p>
        </w:tc>
      </w:tr>
    </w:tbl>
    <w:p w14:paraId="6AEA5D2B" w14:textId="77777777" w:rsidR="00D216D5" w:rsidRDefault="00D216D5">
      <w:pPr>
        <w:rPr>
          <w:rFonts w:ascii="Calibri" w:hAnsi="Calibri" w:cs="Calibri"/>
        </w:rPr>
        <w:sectPr w:rsidR="00D216D5" w:rsidSect="007E4B57">
          <w:type w:val="continuous"/>
          <w:pgSz w:w="16838" w:h="11906" w:orient="landscape"/>
          <w:pgMar w:top="1260" w:right="1247" w:bottom="1440" w:left="1247" w:header="709" w:footer="709" w:gutter="0"/>
          <w:cols w:space="708"/>
          <w:docGrid w:linePitch="360"/>
        </w:sectPr>
      </w:pPr>
    </w:p>
    <w:p w14:paraId="3C051B94" w14:textId="427ED739" w:rsidR="00494368" w:rsidRDefault="00494368" w:rsidP="00D216D5">
      <w:pPr>
        <w:pStyle w:val="Heading1"/>
      </w:pPr>
      <w:bookmarkStart w:id="37" w:name="_Toc100916737"/>
      <w:r>
        <w:lastRenderedPageBreak/>
        <w:t>CONFIDENTIALITY AGREEMENT</w:t>
      </w:r>
      <w:bookmarkEnd w:id="37"/>
      <w:r>
        <w:t xml:space="preserve"> </w:t>
      </w:r>
      <w:r w:rsidR="0037591B">
        <w:rPr>
          <w:rStyle w:val="FootnoteReference"/>
        </w:rPr>
        <w:footnoteReference w:id="1"/>
      </w:r>
    </w:p>
    <w:p w14:paraId="2AFFD868" w14:textId="77777777" w:rsidR="00494368" w:rsidRDefault="00494368" w:rsidP="00D216D5">
      <w:pPr>
        <w:rPr>
          <w:b/>
        </w:rPr>
      </w:pPr>
    </w:p>
    <w:p w14:paraId="341DC6E1" w14:textId="77777777" w:rsidR="00D216D5" w:rsidRPr="001F5C30" w:rsidRDefault="00D216D5" w:rsidP="00494368">
      <w:pPr>
        <w:jc w:val="both"/>
      </w:pPr>
      <w:r w:rsidRPr="001F5C30">
        <w:rPr>
          <w:b/>
        </w:rPr>
        <w:t>THIS AGREEMENT</w:t>
      </w:r>
      <w:r w:rsidRPr="001F5C30">
        <w:t xml:space="preserve"> [the Agreement] is entered into on this [</w:t>
      </w:r>
      <w:r>
        <w:t>X</w:t>
      </w:r>
      <w:r w:rsidRPr="001F5C30">
        <w:t>] day of [</w:t>
      </w:r>
      <w:r w:rsidRPr="00AF6BB1">
        <w:t>X 202X</w:t>
      </w:r>
      <w:r w:rsidRPr="001F5C30">
        <w:t xml:space="preserve">] by and between: </w:t>
      </w:r>
    </w:p>
    <w:p w14:paraId="756368F2" w14:textId="77777777" w:rsidR="00D216D5" w:rsidRDefault="00D216D5" w:rsidP="00494368">
      <w:pPr>
        <w:jc w:val="both"/>
      </w:pPr>
      <w:r>
        <w:t>1. Ministry of Educatio</w:t>
      </w:r>
      <w:r w:rsidR="00856C62">
        <w:t>n and Science represented by XX</w:t>
      </w:r>
      <w:r>
        <w:t xml:space="preserve"> and</w:t>
      </w:r>
    </w:p>
    <w:p w14:paraId="01BE097F" w14:textId="77777777" w:rsidR="00D216D5" w:rsidRPr="001F5C30" w:rsidRDefault="00D216D5" w:rsidP="00494368">
      <w:pPr>
        <w:jc w:val="both"/>
      </w:pPr>
      <w:r>
        <w:t>1. Name of Expert</w:t>
      </w:r>
      <w:r w:rsidRPr="001F5C30">
        <w:t xml:space="preserve">, </w:t>
      </w:r>
      <w:r>
        <w:t xml:space="preserve">[Date of Birth] </w:t>
      </w:r>
      <w:r w:rsidRPr="001F5C30">
        <w:t xml:space="preserve">hereinafter referred to as [the Recipient] </w:t>
      </w:r>
    </w:p>
    <w:p w14:paraId="727F1118" w14:textId="77777777" w:rsidR="00D216D5" w:rsidRPr="001F5C30" w:rsidRDefault="00D216D5" w:rsidP="00494368">
      <w:pPr>
        <w:jc w:val="both"/>
        <w:rPr>
          <w:b/>
        </w:rPr>
      </w:pPr>
      <w:r w:rsidRPr="001F5C30">
        <w:rPr>
          <w:b/>
        </w:rPr>
        <w:t xml:space="preserve">WHEREAS: </w:t>
      </w:r>
    </w:p>
    <w:p w14:paraId="0FBFBC43" w14:textId="77777777" w:rsidR="00D216D5" w:rsidRPr="001F5C30" w:rsidRDefault="00D216D5" w:rsidP="00494368">
      <w:pPr>
        <w:jc w:val="both"/>
      </w:pPr>
      <w:r w:rsidRPr="00987DCB">
        <w:t>The Discloser and Recipient hereto desire to work together to assess applications to the CIF Grant scheme.</w:t>
      </w:r>
    </w:p>
    <w:p w14:paraId="49A6082B" w14:textId="77777777" w:rsidR="00D216D5" w:rsidRPr="001F5C30" w:rsidRDefault="00D216D5" w:rsidP="00494368">
      <w:pPr>
        <w:jc w:val="both"/>
      </w:pPr>
      <w:r w:rsidRPr="001F5C30">
        <w:t xml:space="preserve">Throughout the aforementioned </w:t>
      </w:r>
      <w:r>
        <w:t>activity</w:t>
      </w:r>
      <w:r w:rsidRPr="001F5C30">
        <w:t xml:space="preserve">, the Discloser may share proprietary information or Confidential Information with the Recipient subject to the terms and covenants set forth below. </w:t>
      </w:r>
    </w:p>
    <w:p w14:paraId="01942B72" w14:textId="77777777" w:rsidR="00D216D5" w:rsidRPr="001F5C30" w:rsidRDefault="00D216D5" w:rsidP="00494368">
      <w:pPr>
        <w:jc w:val="both"/>
        <w:rPr>
          <w:b/>
        </w:rPr>
      </w:pPr>
      <w:r w:rsidRPr="001F5C30">
        <w:rPr>
          <w:b/>
        </w:rPr>
        <w:t>NOW IT IS AGREED AS FOLLOWS:</w:t>
      </w:r>
    </w:p>
    <w:p w14:paraId="2C537561" w14:textId="49CF7DA6" w:rsidR="00D216D5" w:rsidRPr="001F5C30" w:rsidRDefault="00170CD5" w:rsidP="00494368">
      <w:pPr>
        <w:jc w:val="both"/>
        <w:rPr>
          <w:b/>
          <w:u w:val="single"/>
        </w:rPr>
      </w:pPr>
      <w:r>
        <w:rPr>
          <w:b/>
          <w:u w:val="single"/>
        </w:rPr>
        <w:t>C</w:t>
      </w:r>
      <w:r w:rsidRPr="00170CD5">
        <w:rPr>
          <w:b/>
          <w:u w:val="single"/>
        </w:rPr>
        <w:t xml:space="preserve">lause </w:t>
      </w:r>
      <w:r w:rsidR="00D216D5" w:rsidRPr="001F5C30">
        <w:rPr>
          <w:b/>
          <w:u w:val="single"/>
        </w:rPr>
        <w:t xml:space="preserve">1. Confidential Information </w:t>
      </w:r>
    </w:p>
    <w:p w14:paraId="18CAD03A" w14:textId="77777777" w:rsidR="00D216D5" w:rsidRPr="001F5C30" w:rsidRDefault="00D216D5" w:rsidP="00494368">
      <w:pPr>
        <w:jc w:val="both"/>
      </w:pPr>
      <w:r w:rsidRPr="001F5C30">
        <w:t xml:space="preserve">1.1 For the purposes of this Agreement, Confidential Information means any data or proprietary information of the Discloser that is not generally known to the public or has not yet been revealed, whether in tangible or intangible form, whenever and however disclosed, including, but not limited to: </w:t>
      </w:r>
    </w:p>
    <w:p w14:paraId="37A2F2B6" w14:textId="77777777" w:rsidR="00D216D5" w:rsidRPr="001F5C30" w:rsidRDefault="00D216D5" w:rsidP="00494368">
      <w:pPr>
        <w:ind w:left="720"/>
        <w:jc w:val="both"/>
      </w:pPr>
      <w:r w:rsidRPr="001F5C30">
        <w:t>(</w:t>
      </w:r>
      <w:proofErr w:type="spellStart"/>
      <w:r w:rsidRPr="001F5C30">
        <w:t>i</w:t>
      </w:r>
      <w:proofErr w:type="spellEnd"/>
      <w:r w:rsidRPr="001F5C30">
        <w:t xml:space="preserve">) any scientific or technical information, invention, design, process, procedure, formula, improvement, technology or method; </w:t>
      </w:r>
    </w:p>
    <w:p w14:paraId="014603B4" w14:textId="77777777" w:rsidR="00D216D5" w:rsidRPr="001F5C30" w:rsidRDefault="00D216D5" w:rsidP="00494368">
      <w:pPr>
        <w:ind w:left="720"/>
        <w:jc w:val="both"/>
      </w:pPr>
      <w:r w:rsidRPr="001F5C30">
        <w:t xml:space="preserve">(ii) any concepts, samples, reports, data, know-how, works-in-progress, designs, drawings, photographs, development tools, specifications, software programs, source code, object code, flow charts, and databases; </w:t>
      </w:r>
    </w:p>
    <w:p w14:paraId="7608C86F" w14:textId="77777777" w:rsidR="00D216D5" w:rsidRPr="001F5C30" w:rsidRDefault="00D216D5" w:rsidP="00494368">
      <w:pPr>
        <w:ind w:left="720"/>
        <w:jc w:val="both"/>
      </w:pPr>
      <w:r w:rsidRPr="001F5C30">
        <w:t>(iii) any marketing strategies, plans, financial information, or projections, operations, sales estimates, business plans and performance results relating to the Discloser’s past, present or future business activities, or those of its affiliates, subsidiaries and affiliated companies;</w:t>
      </w:r>
    </w:p>
    <w:p w14:paraId="49FE456F" w14:textId="77777777" w:rsidR="00D216D5" w:rsidRPr="001F5C30" w:rsidRDefault="00D216D5" w:rsidP="00494368">
      <w:pPr>
        <w:ind w:left="720"/>
        <w:jc w:val="both"/>
      </w:pPr>
      <w:r w:rsidRPr="001F5C30">
        <w:t xml:space="preserve">(iv) trade secrets; plans for products or services, and customer or supplier lists; </w:t>
      </w:r>
    </w:p>
    <w:p w14:paraId="3ABA8320" w14:textId="77777777" w:rsidR="00D216D5" w:rsidRPr="001F5C30" w:rsidRDefault="00D216D5" w:rsidP="00494368">
      <w:pPr>
        <w:ind w:left="720"/>
        <w:jc w:val="both"/>
      </w:pPr>
      <w:r w:rsidRPr="001F5C30">
        <w:t xml:space="preserve">(v) any other information that should reasonably be recognized as Confidential Information by the Discloser. </w:t>
      </w:r>
    </w:p>
    <w:p w14:paraId="20452743" w14:textId="77777777" w:rsidR="00D216D5" w:rsidRPr="001F5C30" w:rsidRDefault="00D216D5" w:rsidP="00494368">
      <w:pPr>
        <w:jc w:val="both"/>
      </w:pPr>
      <w:r w:rsidRPr="001F5C30">
        <w:t xml:space="preserve">1.2 The Discloser and the Recipient agree hereby that Confidential Information needs not to be novel, unique, patentable, copyrightable or constitutes a trade secret in order to be designated Confidential Information and therefore protected. </w:t>
      </w:r>
    </w:p>
    <w:p w14:paraId="17FFF781" w14:textId="77777777" w:rsidR="00D216D5" w:rsidRPr="001F5C30" w:rsidRDefault="00D216D5" w:rsidP="00494368">
      <w:pPr>
        <w:jc w:val="both"/>
      </w:pPr>
      <w:r w:rsidRPr="001F5C30">
        <w:t xml:space="preserve">1.3 Confidential Information shall be identified either by marking it, in the case of written materials, or, in the case of information that is disclosed orally or written materials that are not marked, by notifying the Recipient of the confidential nature of the information. Such notification shall be done orally, by e-mail or written correspondence, or via other appropriate means of communication. </w:t>
      </w:r>
    </w:p>
    <w:p w14:paraId="51C6D240" w14:textId="77777777" w:rsidR="00D216D5" w:rsidRPr="001F5C30" w:rsidRDefault="00D216D5" w:rsidP="00494368">
      <w:pPr>
        <w:jc w:val="both"/>
      </w:pPr>
      <w:r w:rsidRPr="001F5C30">
        <w:lastRenderedPageBreak/>
        <w:t xml:space="preserve">1.4 The Recipient hereby acknowledge that the Confidential Information proprietary of the Discloser has been developed and obtained through great efforts and shall be regarded and kept as Confidential Information. </w:t>
      </w:r>
    </w:p>
    <w:p w14:paraId="537CB88A" w14:textId="77777777" w:rsidR="00D216D5" w:rsidRPr="001F5C30" w:rsidRDefault="00D216D5" w:rsidP="00494368">
      <w:pPr>
        <w:jc w:val="both"/>
      </w:pPr>
      <w:r w:rsidRPr="001F5C30">
        <w:t>1.5 Notwithstanding the aforementioned Confidential Information shall exclude information that:</w:t>
      </w:r>
    </w:p>
    <w:p w14:paraId="72C0776C" w14:textId="77777777" w:rsidR="00D216D5" w:rsidRPr="001F5C30" w:rsidRDefault="00D216D5" w:rsidP="00494368">
      <w:pPr>
        <w:ind w:left="720"/>
        <w:jc w:val="both"/>
      </w:pPr>
      <w:r w:rsidRPr="001F5C30">
        <w:t>(</w:t>
      </w:r>
      <w:proofErr w:type="spellStart"/>
      <w:r w:rsidRPr="001F5C30">
        <w:t>i</w:t>
      </w:r>
      <w:proofErr w:type="spellEnd"/>
      <w:r w:rsidRPr="001F5C30">
        <w:t xml:space="preserve">) is already in the public domain at the time of disclosure by the Discloser to the Recipient or thereafter enters the public domain without any breach of the terms of this Agreement; </w:t>
      </w:r>
    </w:p>
    <w:p w14:paraId="5CB25CA6" w14:textId="77777777" w:rsidR="00D216D5" w:rsidRPr="001F5C30" w:rsidRDefault="00D216D5" w:rsidP="00494368">
      <w:pPr>
        <w:ind w:left="720"/>
        <w:jc w:val="both"/>
      </w:pPr>
      <w:r w:rsidRPr="001F5C30">
        <w:t xml:space="preserve">(ii) was already known by the Recipient before the moment of disclosure (under evidence of reasonable proof or written record of such disclosure); </w:t>
      </w:r>
    </w:p>
    <w:p w14:paraId="4199343B" w14:textId="77777777" w:rsidR="00D216D5" w:rsidRPr="001F5C30" w:rsidRDefault="00D216D5" w:rsidP="00494368">
      <w:pPr>
        <w:ind w:left="720"/>
        <w:jc w:val="both"/>
      </w:pPr>
      <w:r w:rsidRPr="001F5C30">
        <w:t>(iii) is subsequently communicated to the Recipient without any obligation of confidence from a third party who is in lawful possession thereof and under no obligation of confidence to the Discloser; (iv) becomes publicly available by other means than a breach of the confidentiality obligations by the Recipient (not through fault or failure to act by the Recipient);</w:t>
      </w:r>
    </w:p>
    <w:p w14:paraId="2D7592CD" w14:textId="77777777" w:rsidR="00D216D5" w:rsidRPr="001F5C30" w:rsidRDefault="00D216D5" w:rsidP="00494368">
      <w:pPr>
        <w:ind w:left="720"/>
        <w:jc w:val="both"/>
      </w:pPr>
      <w:r w:rsidRPr="001F5C30">
        <w:t xml:space="preserve"> (iv) is or has been developed independently by employees, consultants or agents of the Recipient (proved by reasonable means) without violation of the terms of this Agreement or reference or access to any Confidential Information pertaining to the Discloser.</w:t>
      </w:r>
    </w:p>
    <w:p w14:paraId="128D945F" w14:textId="77777777" w:rsidR="00D216D5" w:rsidRPr="001F5C30" w:rsidRDefault="00D216D5" w:rsidP="00494368">
      <w:pPr>
        <w:jc w:val="both"/>
      </w:pPr>
    </w:p>
    <w:p w14:paraId="5C81C871" w14:textId="160C2618" w:rsidR="00D216D5" w:rsidRPr="001F5C30" w:rsidRDefault="00170CD5" w:rsidP="00494368">
      <w:pPr>
        <w:jc w:val="both"/>
        <w:rPr>
          <w:b/>
          <w:u w:val="single"/>
        </w:rPr>
      </w:pPr>
      <w:r>
        <w:rPr>
          <w:b/>
          <w:u w:val="single"/>
        </w:rPr>
        <w:t>C</w:t>
      </w:r>
      <w:r w:rsidRPr="00170CD5">
        <w:rPr>
          <w:b/>
          <w:u w:val="single"/>
        </w:rPr>
        <w:t>lause</w:t>
      </w:r>
      <w:r w:rsidRPr="001F5C30">
        <w:rPr>
          <w:b/>
          <w:u w:val="single"/>
        </w:rPr>
        <w:t xml:space="preserve"> </w:t>
      </w:r>
      <w:r w:rsidR="00D216D5" w:rsidRPr="001F5C30">
        <w:rPr>
          <w:b/>
          <w:u w:val="single"/>
        </w:rPr>
        <w:t xml:space="preserve">2. Purpose of the Disclosure of Confidential Information </w:t>
      </w:r>
    </w:p>
    <w:p w14:paraId="79F37F46" w14:textId="77777777" w:rsidR="00D216D5" w:rsidRPr="001F5C30" w:rsidRDefault="00D216D5" w:rsidP="00494368">
      <w:pPr>
        <w:jc w:val="both"/>
      </w:pPr>
      <w:r w:rsidRPr="00987DCB">
        <w:t>The Discloser and Recipient will work together to assess applications to the CIF Grant scheme.</w:t>
      </w:r>
    </w:p>
    <w:p w14:paraId="0D6693AC" w14:textId="77777777" w:rsidR="00D216D5" w:rsidRPr="001F5C30" w:rsidRDefault="00D216D5" w:rsidP="00494368">
      <w:pPr>
        <w:jc w:val="both"/>
      </w:pPr>
    </w:p>
    <w:p w14:paraId="333BEF0C" w14:textId="7C196AC2" w:rsidR="00D216D5" w:rsidRPr="001F5C30" w:rsidRDefault="00170CD5" w:rsidP="00494368">
      <w:pPr>
        <w:jc w:val="both"/>
        <w:rPr>
          <w:b/>
          <w:u w:val="single"/>
        </w:rPr>
      </w:pPr>
      <w:r>
        <w:rPr>
          <w:b/>
          <w:u w:val="single"/>
        </w:rPr>
        <w:t>C</w:t>
      </w:r>
      <w:r w:rsidRPr="00170CD5">
        <w:rPr>
          <w:b/>
          <w:u w:val="single"/>
        </w:rPr>
        <w:t>lause</w:t>
      </w:r>
      <w:r w:rsidRPr="001F5C30">
        <w:rPr>
          <w:b/>
          <w:u w:val="single"/>
        </w:rPr>
        <w:t xml:space="preserve"> </w:t>
      </w:r>
      <w:r w:rsidR="00D216D5" w:rsidRPr="001F5C30">
        <w:rPr>
          <w:b/>
          <w:u w:val="single"/>
        </w:rPr>
        <w:t xml:space="preserve">3. Undertakings of the Recipient </w:t>
      </w:r>
    </w:p>
    <w:p w14:paraId="1D4E76BA" w14:textId="77777777" w:rsidR="00D216D5" w:rsidRPr="001F5C30" w:rsidRDefault="00D216D5" w:rsidP="00494368">
      <w:pPr>
        <w:jc w:val="both"/>
      </w:pPr>
      <w:r w:rsidRPr="001F5C30">
        <w:t xml:space="preserve">3.1 In the context of discussions, preparations or negotiations, the Discloser may disclose Confidential Information to the Recipient. The Recipient agrees to use the Confidential Information solely in connection with purposes contemplated in this Agreement and not to use it for any other purpose or without the prior written consent of the Discloser. </w:t>
      </w:r>
    </w:p>
    <w:p w14:paraId="662D8F77" w14:textId="77777777" w:rsidR="00D216D5" w:rsidRPr="001F5C30" w:rsidRDefault="00D216D5" w:rsidP="00494368">
      <w:pPr>
        <w:jc w:val="both"/>
      </w:pPr>
      <w:r w:rsidRPr="001F5C30">
        <w:t>3.2 The Recipient will not disclose and will keep confid</w:t>
      </w:r>
      <w:r>
        <w:t>ential the information received</w:t>
      </w:r>
      <w:r w:rsidRPr="001F5C30">
        <w:t xml:space="preserve">. </w:t>
      </w:r>
      <w:r>
        <w:t>T</w:t>
      </w:r>
      <w:r w:rsidRPr="001F5C30">
        <w:t xml:space="preserve">he Recipient will be responsible for ensuring that the obligations of confidentiality and non-use contained herein will be strictly observed and will assume full liability for the acts or omissions made </w:t>
      </w:r>
      <w:r>
        <w:t>but</w:t>
      </w:r>
      <w:r w:rsidRPr="001F5C30">
        <w:t xml:space="preserve"> its personnel representatives or agents. </w:t>
      </w:r>
    </w:p>
    <w:p w14:paraId="7CE5B686" w14:textId="77777777" w:rsidR="00D216D5" w:rsidRPr="001F5C30" w:rsidRDefault="00D216D5" w:rsidP="00494368">
      <w:pPr>
        <w:jc w:val="both"/>
      </w:pPr>
      <w:r w:rsidRPr="001F5C30">
        <w:t xml:space="preserve">3.3 The Recipient will use the Confidential Information exclusively for the permitted purpose stated in clause 2 and not use the information for its own purposes or benefit. </w:t>
      </w:r>
    </w:p>
    <w:p w14:paraId="13981AE8" w14:textId="77777777" w:rsidR="00D216D5" w:rsidRPr="001F5C30" w:rsidRDefault="00D216D5" w:rsidP="00494368">
      <w:pPr>
        <w:jc w:val="both"/>
      </w:pPr>
      <w:r w:rsidRPr="001F5C30">
        <w:t xml:space="preserve">3.4 The Recipient will not disclose any Confidential Information received to any third parties, except as otherwise provided for herein. </w:t>
      </w:r>
    </w:p>
    <w:p w14:paraId="4D4D033B" w14:textId="77777777" w:rsidR="00D216D5" w:rsidRPr="001F5C30" w:rsidRDefault="00D216D5" w:rsidP="00494368">
      <w:pPr>
        <w:jc w:val="both"/>
      </w:pPr>
      <w:r w:rsidRPr="001F5C30">
        <w:t xml:space="preserve">3.5 The Recipient shall treat all Confidential Information with the same degree of care as it accords to its own Confidential Information. </w:t>
      </w:r>
    </w:p>
    <w:p w14:paraId="1E81DD2E" w14:textId="77777777" w:rsidR="00D216D5" w:rsidRPr="001F5C30" w:rsidRDefault="00D216D5" w:rsidP="00494368">
      <w:pPr>
        <w:jc w:val="both"/>
      </w:pPr>
      <w:r w:rsidRPr="001F5C30">
        <w:t xml:space="preserve">3.6 All Confidential Information disclosed under this Agreement shall be and remain under the property of the Discloser and nothing contained in this Agreement shall be construed as granting or conferring any rights to such Confidential Information on the Recipient. Principally, nothing in this Agreement shall be deemed to grant to the Recipient a licence expressly or by implication under any patent, copyright or other intellectual property right. The Recipient hereby acknowledges and confirms that all the existing and future intellectual property rights related to the Confidential </w:t>
      </w:r>
      <w:r w:rsidRPr="001F5C30">
        <w:lastRenderedPageBreak/>
        <w:t xml:space="preserve">Information are exclusive titles of the Discloser. For the sake of clarity based in good faith, the Recipient will not apply for or obtain any intellectual property protection in respect of the Confidential Information received. </w:t>
      </w:r>
      <w:proofErr w:type="gramStart"/>
      <w:r w:rsidRPr="001F5C30">
        <w:t>Likewise</w:t>
      </w:r>
      <w:proofErr w:type="gramEnd"/>
      <w:r w:rsidRPr="001F5C30">
        <w:t xml:space="preserve"> any modifications and improvements thereof by the Recipient shall be the sole property of the Discloser. </w:t>
      </w:r>
    </w:p>
    <w:p w14:paraId="770EF304" w14:textId="77777777" w:rsidR="00D216D5" w:rsidRPr="001F5C30" w:rsidRDefault="00D216D5" w:rsidP="00494368">
      <w:pPr>
        <w:jc w:val="both"/>
      </w:pPr>
      <w:r w:rsidRPr="001F5C30">
        <w:t>3.7 The Recipient shall promptly return or destroy all copies (in whatever form reproduced or stored), including all notes and derivatives of the Confidential Information disclosed under this Agreement, upon the earlier of (</w:t>
      </w:r>
      <w:proofErr w:type="spellStart"/>
      <w:r w:rsidRPr="001F5C30">
        <w:t>i</w:t>
      </w:r>
      <w:proofErr w:type="spellEnd"/>
      <w:r w:rsidRPr="001F5C30">
        <w:t xml:space="preserve">) the completion or termination of the dealings contemplated in this Agreement; (ii) or the termination of this Agreement; (iii) or at the time the Discloser may request it to the Recipient. </w:t>
      </w:r>
    </w:p>
    <w:p w14:paraId="138DE155" w14:textId="77777777" w:rsidR="00D216D5" w:rsidRPr="001F5C30" w:rsidRDefault="00D216D5" w:rsidP="00494368">
      <w:pPr>
        <w:jc w:val="both"/>
      </w:pPr>
      <w:r w:rsidRPr="001F5C30">
        <w:t xml:space="preserve">3.8 Notwithstanding the foregoing, the Recipient may retain such of its documents as required to comply with mandatory law, provided that such Confidentiality Information or copies thereof shall be subject to an indefinite confidentiality obligation. </w:t>
      </w:r>
    </w:p>
    <w:p w14:paraId="450A3D8A" w14:textId="77777777" w:rsidR="00D216D5" w:rsidRPr="001F5C30" w:rsidRDefault="00D216D5" w:rsidP="00494368">
      <w:pPr>
        <w:jc w:val="both"/>
      </w:pPr>
      <w:r w:rsidRPr="001F5C30">
        <w:t>3.9 In the event that the Recipient is asked to communicate the Confidential Information to any judicial, administrative, regulatory authority or similar or obliged to reveal such information by mandatory law, it shall notify promptly the Discloser of the terms of such disclosure and will collaborate to the extent practicable with the Discloser in order to comply with the order and preserve the confidentiality of the Confidential Information.</w:t>
      </w:r>
    </w:p>
    <w:p w14:paraId="34E7B1CC" w14:textId="77777777" w:rsidR="00D216D5" w:rsidRPr="001F5C30" w:rsidRDefault="00D216D5" w:rsidP="00494368">
      <w:pPr>
        <w:jc w:val="both"/>
      </w:pPr>
      <w:r w:rsidRPr="001F5C30">
        <w:t xml:space="preserve"> 3.10 The Recipient agrees that the Discloser will suffer irreparable damage if its Confidential Information is made public, released to a third party, or otherwise disclosed in breach of this Agreement and that the Discloser shall be entitled to obtain injunctive relief against a threatened breach or continuation of any such a breach and, in the event of such breach, an award of actual and exemplary damages from any court of competent jurisdiction. </w:t>
      </w:r>
    </w:p>
    <w:p w14:paraId="379CB0B5" w14:textId="77777777" w:rsidR="00D216D5" w:rsidRPr="001F5C30" w:rsidRDefault="00D216D5" w:rsidP="00494368">
      <w:pPr>
        <w:jc w:val="both"/>
      </w:pPr>
      <w:r w:rsidRPr="001F5C30">
        <w:t>3.11 The Recipient shall immediately notify upon becoming aware of any breach of confidence by anybody to whom it has disclosed the Confidential Information and give all necessary assistance in connection with any steps which the Discloser may wish to take prevent, stop or obtain compensation for such a breach or threatened breach.</w:t>
      </w:r>
    </w:p>
    <w:p w14:paraId="1133E22E" w14:textId="77777777" w:rsidR="00D216D5" w:rsidRPr="001F5C30" w:rsidRDefault="00D216D5" w:rsidP="00494368">
      <w:pPr>
        <w:jc w:val="both"/>
      </w:pPr>
      <w:r w:rsidRPr="001F5C30">
        <w:t xml:space="preserve"> 3.12 The Confidential Information subject to this Agreement is made available "as such" and no warranties of any kind are granted or implied with respect to the quality of such information including but not limited to, its applicability for any purpose, noninfringement of third party rights, accuracy, completeness or correctness. Further, the Discloser shall not have any liability to the Recipient resulting from any use of the Confidential Information. </w:t>
      </w:r>
    </w:p>
    <w:p w14:paraId="0E78AAB2" w14:textId="77777777" w:rsidR="00494368" w:rsidRDefault="00D216D5" w:rsidP="00494368">
      <w:pPr>
        <w:jc w:val="both"/>
      </w:pPr>
      <w:r w:rsidRPr="001F5C30">
        <w:t xml:space="preserve">3.13 The Discloser is not under any obligation under this Agreement to disclose any Confidential Information it chooses not to disclose. </w:t>
      </w:r>
    </w:p>
    <w:p w14:paraId="46393A0B" w14:textId="77777777" w:rsidR="00D216D5" w:rsidRPr="001F5C30" w:rsidRDefault="00D216D5" w:rsidP="00494368">
      <w:pPr>
        <w:jc w:val="both"/>
      </w:pPr>
      <w:r w:rsidRPr="001F5C30">
        <w:t>3.14 Nothing in this Agreement shall be construed to constitute an agency, partnership, joint venture, or other similar relationship between the Discloser and Recipient.</w:t>
      </w:r>
    </w:p>
    <w:p w14:paraId="3D7EE243" w14:textId="7DE21087" w:rsidR="00D216D5" w:rsidRPr="001F5C30" w:rsidRDefault="00170CD5" w:rsidP="00494368">
      <w:pPr>
        <w:jc w:val="both"/>
        <w:rPr>
          <w:b/>
          <w:u w:val="single"/>
        </w:rPr>
      </w:pPr>
      <w:r>
        <w:rPr>
          <w:b/>
          <w:u w:val="single"/>
        </w:rPr>
        <w:t>C</w:t>
      </w:r>
      <w:r w:rsidRPr="00170CD5">
        <w:rPr>
          <w:b/>
          <w:u w:val="single"/>
        </w:rPr>
        <w:t>lause</w:t>
      </w:r>
      <w:r w:rsidRPr="001F5C30">
        <w:rPr>
          <w:b/>
          <w:u w:val="single"/>
        </w:rPr>
        <w:t xml:space="preserve"> </w:t>
      </w:r>
      <w:r w:rsidR="00D216D5" w:rsidRPr="001F5C30">
        <w:rPr>
          <w:b/>
          <w:u w:val="single"/>
        </w:rPr>
        <w:t xml:space="preserve">4. Miscellaneous </w:t>
      </w:r>
    </w:p>
    <w:p w14:paraId="47BAF6FC" w14:textId="77777777" w:rsidR="00D216D5" w:rsidRPr="001F5C30" w:rsidRDefault="00D216D5" w:rsidP="00494368">
      <w:pPr>
        <w:jc w:val="both"/>
        <w:rPr>
          <w:b/>
          <w:u w:val="single"/>
        </w:rPr>
      </w:pPr>
      <w:r w:rsidRPr="001F5C30">
        <w:rPr>
          <w:b/>
          <w:u w:val="single"/>
        </w:rPr>
        <w:t xml:space="preserve">4.1 Duration and Termination </w:t>
      </w:r>
    </w:p>
    <w:p w14:paraId="6AA208CC" w14:textId="77777777" w:rsidR="00D216D5" w:rsidRPr="001F5C30" w:rsidRDefault="00D216D5" w:rsidP="00494368">
      <w:pPr>
        <w:jc w:val="both"/>
      </w:pPr>
      <w:r w:rsidRPr="001F5C30">
        <w:t xml:space="preserve">4.1.1 This Agreement shall remain in effect </w:t>
      </w:r>
      <w:r>
        <w:t xml:space="preserve">until </w:t>
      </w:r>
      <w:r w:rsidRPr="00AF6BB1">
        <w:t>XX 2025</w:t>
      </w:r>
      <w:r w:rsidRPr="001F5C30">
        <w:t xml:space="preserve">. Notwithstanding the foregoing, the Recipient’s duty to hold in confidence Confidential Information that was disclosed during the term shall remain in effect indefinitely, save otherwise agreed. </w:t>
      </w:r>
    </w:p>
    <w:p w14:paraId="65385F7C" w14:textId="77777777" w:rsidR="00D216D5" w:rsidRPr="001F5C30" w:rsidRDefault="00D216D5" w:rsidP="00494368">
      <w:pPr>
        <w:jc w:val="both"/>
        <w:rPr>
          <w:b/>
          <w:u w:val="single"/>
        </w:rPr>
      </w:pPr>
      <w:r w:rsidRPr="001F5C30">
        <w:rPr>
          <w:b/>
          <w:u w:val="single"/>
        </w:rPr>
        <w:t xml:space="preserve">4.2 Applicable Law and Jurisdiction </w:t>
      </w:r>
    </w:p>
    <w:p w14:paraId="3EB40F09" w14:textId="73C45F67" w:rsidR="00D216D5" w:rsidRPr="001F5C30" w:rsidRDefault="00D216D5" w:rsidP="00494368">
      <w:pPr>
        <w:jc w:val="both"/>
      </w:pPr>
      <w:r w:rsidRPr="001F5C30">
        <w:t xml:space="preserve">This Agreement shall be construed </w:t>
      </w:r>
      <w:r>
        <w:t>and interpreted by the laws of Republic of Georgia</w:t>
      </w:r>
      <w:r w:rsidR="00A33910">
        <w:t>.</w:t>
      </w:r>
      <w:r w:rsidRPr="001F5C30">
        <w:t xml:space="preserve"> </w:t>
      </w:r>
    </w:p>
    <w:p w14:paraId="1CB190D5" w14:textId="77777777" w:rsidR="00D216D5" w:rsidRPr="001F5C30" w:rsidRDefault="00D216D5" w:rsidP="00494368">
      <w:pPr>
        <w:jc w:val="both"/>
        <w:rPr>
          <w:b/>
          <w:u w:val="single"/>
        </w:rPr>
      </w:pPr>
      <w:r w:rsidRPr="001F5C30">
        <w:rPr>
          <w:b/>
          <w:u w:val="single"/>
        </w:rPr>
        <w:lastRenderedPageBreak/>
        <w:t xml:space="preserve">4.3 Validity </w:t>
      </w:r>
    </w:p>
    <w:p w14:paraId="630DF692" w14:textId="77777777" w:rsidR="00D216D5" w:rsidRPr="001F5C30" w:rsidRDefault="00D216D5" w:rsidP="00494368">
      <w:pPr>
        <w:jc w:val="both"/>
      </w:pPr>
      <w:r w:rsidRPr="001F5C30">
        <w:t xml:space="preserve">If any provisions of this Agreement are invalid or unenforceable, the validity of the remaining provisions shall not be affected. The invalid or unenforceable provision shall be replaced by a valid and enforceable provision that will meet the purpose of the invalid or unenforceable provision as closely as possible. </w:t>
      </w:r>
    </w:p>
    <w:p w14:paraId="29B92BE9" w14:textId="77777777" w:rsidR="00D216D5" w:rsidRPr="001F5C30" w:rsidRDefault="00D216D5" w:rsidP="00494368">
      <w:pPr>
        <w:jc w:val="both"/>
        <w:rPr>
          <w:b/>
          <w:u w:val="single"/>
        </w:rPr>
      </w:pPr>
      <w:r w:rsidRPr="001F5C30">
        <w:rPr>
          <w:b/>
          <w:u w:val="single"/>
        </w:rPr>
        <w:t xml:space="preserve">4.4 Subsequent Agreements </w:t>
      </w:r>
    </w:p>
    <w:p w14:paraId="3FD66090" w14:textId="77777777" w:rsidR="00D216D5" w:rsidRPr="001F5C30" w:rsidRDefault="00D216D5" w:rsidP="00494368">
      <w:pPr>
        <w:jc w:val="both"/>
      </w:pPr>
      <w:r w:rsidRPr="001F5C30">
        <w:t xml:space="preserve">Ancillary agreements, amendments or additions hereto shall be made in writing. </w:t>
      </w:r>
    </w:p>
    <w:p w14:paraId="1E4342C4" w14:textId="77777777" w:rsidR="00D216D5" w:rsidRPr="001F5C30" w:rsidRDefault="00D216D5" w:rsidP="00494368">
      <w:pPr>
        <w:jc w:val="both"/>
        <w:rPr>
          <w:b/>
          <w:u w:val="single"/>
        </w:rPr>
      </w:pPr>
      <w:r w:rsidRPr="001F5C30">
        <w:rPr>
          <w:b/>
          <w:u w:val="single"/>
        </w:rPr>
        <w:t xml:space="preserve">4.5 Communications </w:t>
      </w:r>
    </w:p>
    <w:p w14:paraId="15651380" w14:textId="77777777" w:rsidR="00D216D5" w:rsidRPr="001F5C30" w:rsidRDefault="00D216D5" w:rsidP="00494368">
      <w:pPr>
        <w:jc w:val="both"/>
      </w:pPr>
      <w:r w:rsidRPr="001F5C30">
        <w:t>Any notices or communications required may be delivered by hand or e-mail, mailed by registered mail to the address of the Recipient/Discloser as indicated above. Any subsequent modification of addresses should be reasonably communicated in advance to the effect of this Agreement.</w:t>
      </w:r>
    </w:p>
    <w:p w14:paraId="61A9D51D" w14:textId="77777777" w:rsidR="00D216D5" w:rsidRPr="001F5C30" w:rsidRDefault="00D216D5" w:rsidP="00494368">
      <w:pPr>
        <w:jc w:val="both"/>
      </w:pPr>
      <w:r w:rsidRPr="001F5C30">
        <w:rPr>
          <w:b/>
        </w:rPr>
        <w:t>IN WITNESS WHEREOF</w:t>
      </w:r>
      <w:r w:rsidRPr="001F5C30">
        <w:t xml:space="preserve">, the Parties hereto have caused this Non-Disclosure Agreement to be executed as of the date stated above. </w:t>
      </w:r>
    </w:p>
    <w:p w14:paraId="7A98ED72" w14:textId="1E6E4405" w:rsidR="00D216D5" w:rsidRPr="001F5C30" w:rsidRDefault="00D216D5" w:rsidP="00494368">
      <w:pPr>
        <w:jc w:val="both"/>
      </w:pPr>
      <w:r w:rsidRPr="001F5C30">
        <w:t>[</w:t>
      </w:r>
      <w:r w:rsidR="00291E9F">
        <w:t>I</w:t>
      </w:r>
      <w:r w:rsidRPr="001F5C30">
        <w:t>nsert name of representative</w:t>
      </w:r>
      <w:r w:rsidR="006B03DB">
        <w:t>s</w:t>
      </w:r>
      <w:r w:rsidRPr="001F5C30">
        <w:t xml:space="preserve">] </w:t>
      </w:r>
    </w:p>
    <w:p w14:paraId="57DA3954" w14:textId="752BC4CE" w:rsidR="00D216D5" w:rsidRPr="001F5C30" w:rsidRDefault="00D216D5" w:rsidP="00494368">
      <w:pPr>
        <w:jc w:val="both"/>
      </w:pPr>
      <w:r w:rsidRPr="001F5C30">
        <w:t>[</w:t>
      </w:r>
      <w:r w:rsidR="00291E9F">
        <w:t>S</w:t>
      </w:r>
      <w:r w:rsidR="00291E9F" w:rsidRPr="00291E9F">
        <w:t>ignatures</w:t>
      </w:r>
      <w:r w:rsidRPr="001F5C30">
        <w:t xml:space="preserve">] </w:t>
      </w:r>
    </w:p>
    <w:p w14:paraId="69D642B9" w14:textId="77777777" w:rsidR="00D216D5" w:rsidRPr="001F5C30" w:rsidRDefault="00D216D5" w:rsidP="00494368">
      <w:pPr>
        <w:jc w:val="both"/>
      </w:pPr>
      <w:r w:rsidRPr="001F5C30">
        <w:t>Done at [place] on [date]</w:t>
      </w:r>
    </w:p>
    <w:p w14:paraId="5BCAB309" w14:textId="77777777" w:rsidR="001A52D5" w:rsidRDefault="001A52D5" w:rsidP="001A52D5">
      <w:pPr>
        <w:rPr>
          <w:rFonts w:ascii="Calibri" w:hAnsi="Calibri" w:cs="Calibri"/>
        </w:rPr>
      </w:pPr>
    </w:p>
    <w:sectPr w:rsidR="001A52D5" w:rsidSect="00D216D5">
      <w:pgSz w:w="11906" w:h="16838"/>
      <w:pgMar w:top="1247" w:right="1440" w:bottom="124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8F019" w14:textId="77777777" w:rsidR="00D42261" w:rsidRDefault="00D42261" w:rsidP="00F149C7">
      <w:pPr>
        <w:spacing w:after="0" w:line="240" w:lineRule="auto"/>
      </w:pPr>
      <w:r>
        <w:separator/>
      </w:r>
    </w:p>
  </w:endnote>
  <w:endnote w:type="continuationSeparator" w:id="0">
    <w:p w14:paraId="515F637E" w14:textId="77777777" w:rsidR="00D42261" w:rsidRDefault="00D42261" w:rsidP="00F14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MIKC I+ Bembo">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6693443"/>
      <w:docPartObj>
        <w:docPartGallery w:val="Page Numbers (Bottom of Page)"/>
        <w:docPartUnique/>
      </w:docPartObj>
    </w:sdtPr>
    <w:sdtEndPr>
      <w:rPr>
        <w:noProof/>
      </w:rPr>
    </w:sdtEndPr>
    <w:sdtContent>
      <w:p w14:paraId="32E7277B" w14:textId="53260576" w:rsidR="00422E60" w:rsidRDefault="00422E6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E298D8" w14:textId="50F3C55B" w:rsidR="005664C0" w:rsidRDefault="005664C0" w:rsidP="00FC1CA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BEAA6" w14:textId="77777777" w:rsidR="00D42261" w:rsidRDefault="00D42261" w:rsidP="00F149C7">
      <w:pPr>
        <w:spacing w:after="0" w:line="240" w:lineRule="auto"/>
      </w:pPr>
      <w:r>
        <w:separator/>
      </w:r>
    </w:p>
  </w:footnote>
  <w:footnote w:type="continuationSeparator" w:id="0">
    <w:p w14:paraId="61803C32" w14:textId="77777777" w:rsidR="00D42261" w:rsidRDefault="00D42261" w:rsidP="00F149C7">
      <w:pPr>
        <w:spacing w:after="0" w:line="240" w:lineRule="auto"/>
      </w:pPr>
      <w:r>
        <w:continuationSeparator/>
      </w:r>
    </w:p>
  </w:footnote>
  <w:footnote w:id="1">
    <w:p w14:paraId="17136DA4" w14:textId="0E3BC8C4" w:rsidR="0037591B" w:rsidRPr="001A7A3D" w:rsidRDefault="0037591B" w:rsidP="00551756">
      <w:pPr>
        <w:pStyle w:val="FootnoteText"/>
        <w:jc w:val="both"/>
        <w:rPr>
          <w:rFonts w:asciiTheme="minorHAnsi" w:hAnsiTheme="minorHAnsi" w:cstheme="minorHAnsi"/>
        </w:rPr>
      </w:pPr>
      <w:r>
        <w:rPr>
          <w:rStyle w:val="FootnoteReference"/>
        </w:rPr>
        <w:footnoteRef/>
      </w:r>
      <w:r>
        <w:t xml:space="preserve"> </w:t>
      </w:r>
      <w:r w:rsidR="00551756" w:rsidRPr="0097334F">
        <w:rPr>
          <w:sz w:val="20"/>
          <w:szCs w:val="20"/>
        </w:rPr>
        <w:t>The Confidentiality agreement is provided as a template. The agreement (content, structure, etc.) will be finalized by the selected Consulting Company and the modified content will be coordinated with the CIF administrative unit.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D6375"/>
    <w:multiLevelType w:val="hybridMultilevel"/>
    <w:tmpl w:val="83C0F2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E43535"/>
    <w:multiLevelType w:val="hybridMultilevel"/>
    <w:tmpl w:val="D234C898"/>
    <w:lvl w:ilvl="0" w:tplc="04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2C8438D8">
      <w:numFmt w:val="bullet"/>
      <w:lvlText w:val=""/>
      <w:lvlJc w:val="left"/>
      <w:pPr>
        <w:ind w:left="2160" w:hanging="360"/>
      </w:pPr>
      <w:rPr>
        <w:rFonts w:ascii="Calibri" w:eastAsiaTheme="minorEastAsia"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286362"/>
    <w:multiLevelType w:val="hybridMultilevel"/>
    <w:tmpl w:val="06184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872089"/>
    <w:multiLevelType w:val="hybridMultilevel"/>
    <w:tmpl w:val="E43A3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94FEC"/>
    <w:multiLevelType w:val="hybridMultilevel"/>
    <w:tmpl w:val="8A10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132ABE"/>
    <w:multiLevelType w:val="hybridMultilevel"/>
    <w:tmpl w:val="32D0D40E"/>
    <w:lvl w:ilvl="0" w:tplc="08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2DD23B7"/>
    <w:multiLevelType w:val="hybridMultilevel"/>
    <w:tmpl w:val="D9B0CC9E"/>
    <w:lvl w:ilvl="0" w:tplc="06E623B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3290F68"/>
    <w:multiLevelType w:val="hybridMultilevel"/>
    <w:tmpl w:val="B1B87A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3437803"/>
    <w:multiLevelType w:val="hybridMultilevel"/>
    <w:tmpl w:val="C234F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95310"/>
    <w:multiLevelType w:val="hybridMultilevel"/>
    <w:tmpl w:val="CC2A0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D63E93"/>
    <w:multiLevelType w:val="hybridMultilevel"/>
    <w:tmpl w:val="9BBE65F6"/>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2C8438D8">
      <w:numFmt w:val="bullet"/>
      <w:lvlText w:val=""/>
      <w:lvlJc w:val="left"/>
      <w:pPr>
        <w:ind w:left="2160" w:hanging="360"/>
      </w:pPr>
      <w:rPr>
        <w:rFonts w:ascii="Calibri" w:eastAsiaTheme="minorEastAsia"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DF524A"/>
    <w:multiLevelType w:val="hybridMultilevel"/>
    <w:tmpl w:val="47A4B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DE795E"/>
    <w:multiLevelType w:val="hybridMultilevel"/>
    <w:tmpl w:val="AA3AF9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255864"/>
    <w:multiLevelType w:val="hybridMultilevel"/>
    <w:tmpl w:val="765E6762"/>
    <w:lvl w:ilvl="0" w:tplc="F522D79C">
      <w:start w:val="1"/>
      <w:numFmt w:val="bullet"/>
      <w:lvlText w:val="o"/>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5272CC"/>
    <w:multiLevelType w:val="hybridMultilevel"/>
    <w:tmpl w:val="89D8B306"/>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40386765"/>
    <w:multiLevelType w:val="hybridMultilevel"/>
    <w:tmpl w:val="1922A214"/>
    <w:lvl w:ilvl="0" w:tplc="C9D6A7E2">
      <w:start w:val="1"/>
      <w:numFmt w:val="decimal"/>
      <w:lvlText w:val="E%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5865E8"/>
    <w:multiLevelType w:val="hybridMultilevel"/>
    <w:tmpl w:val="8834DBCA"/>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15:restartNumberingAfterBreak="0">
    <w:nsid w:val="49D36966"/>
    <w:multiLevelType w:val="hybridMultilevel"/>
    <w:tmpl w:val="7D64C7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C883943"/>
    <w:multiLevelType w:val="hybridMultilevel"/>
    <w:tmpl w:val="DB7010F0"/>
    <w:lvl w:ilvl="0" w:tplc="0809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4DA87ACB"/>
    <w:multiLevelType w:val="hybridMultilevel"/>
    <w:tmpl w:val="9C6A16B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238430E"/>
    <w:multiLevelType w:val="hybridMultilevel"/>
    <w:tmpl w:val="7EAAE13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5DF6D39"/>
    <w:multiLevelType w:val="hybridMultilevel"/>
    <w:tmpl w:val="F350D3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7E168DF"/>
    <w:multiLevelType w:val="hybridMultilevel"/>
    <w:tmpl w:val="EE2255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4A287D"/>
    <w:multiLevelType w:val="hybridMultilevel"/>
    <w:tmpl w:val="2C48355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8C811A4"/>
    <w:multiLevelType w:val="hybridMultilevel"/>
    <w:tmpl w:val="D7DE17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CE715E9"/>
    <w:multiLevelType w:val="hybridMultilevel"/>
    <w:tmpl w:val="8C60AE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D03642C"/>
    <w:multiLevelType w:val="hybridMultilevel"/>
    <w:tmpl w:val="5B3EE9DC"/>
    <w:lvl w:ilvl="0" w:tplc="48FA07A4">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3C77AB"/>
    <w:multiLevelType w:val="hybridMultilevel"/>
    <w:tmpl w:val="502E6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2B5D24"/>
    <w:multiLevelType w:val="hybridMultilevel"/>
    <w:tmpl w:val="89DAF7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8385655"/>
    <w:multiLevelType w:val="hybridMultilevel"/>
    <w:tmpl w:val="A2DEC3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9D65AF1"/>
    <w:multiLevelType w:val="hybridMultilevel"/>
    <w:tmpl w:val="FD183DC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A364DAD"/>
    <w:multiLevelType w:val="hybridMultilevel"/>
    <w:tmpl w:val="6644C18E"/>
    <w:lvl w:ilvl="0" w:tplc="08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26"/>
  </w:num>
  <w:num w:numId="3">
    <w:abstractNumId w:val="13"/>
  </w:num>
  <w:num w:numId="4">
    <w:abstractNumId w:val="30"/>
  </w:num>
  <w:num w:numId="5">
    <w:abstractNumId w:val="7"/>
  </w:num>
  <w:num w:numId="6">
    <w:abstractNumId w:val="10"/>
  </w:num>
  <w:num w:numId="7">
    <w:abstractNumId w:val="16"/>
  </w:num>
  <w:num w:numId="8">
    <w:abstractNumId w:val="12"/>
  </w:num>
  <w:num w:numId="9">
    <w:abstractNumId w:val="20"/>
  </w:num>
  <w:num w:numId="10">
    <w:abstractNumId w:val="29"/>
  </w:num>
  <w:num w:numId="11">
    <w:abstractNumId w:val="22"/>
  </w:num>
  <w:num w:numId="12">
    <w:abstractNumId w:val="28"/>
  </w:num>
  <w:num w:numId="13">
    <w:abstractNumId w:val="23"/>
  </w:num>
  <w:num w:numId="14">
    <w:abstractNumId w:val="6"/>
  </w:num>
  <w:num w:numId="15">
    <w:abstractNumId w:val="17"/>
  </w:num>
  <w:num w:numId="16">
    <w:abstractNumId w:val="19"/>
  </w:num>
  <w:num w:numId="17">
    <w:abstractNumId w:val="1"/>
  </w:num>
  <w:num w:numId="18">
    <w:abstractNumId w:val="8"/>
  </w:num>
  <w:num w:numId="19">
    <w:abstractNumId w:val="11"/>
  </w:num>
  <w:num w:numId="20">
    <w:abstractNumId w:val="2"/>
  </w:num>
  <w:num w:numId="21">
    <w:abstractNumId w:val="27"/>
  </w:num>
  <w:num w:numId="22">
    <w:abstractNumId w:val="3"/>
  </w:num>
  <w:num w:numId="23">
    <w:abstractNumId w:val="0"/>
  </w:num>
  <w:num w:numId="24">
    <w:abstractNumId w:val="4"/>
  </w:num>
  <w:num w:numId="25">
    <w:abstractNumId w:val="24"/>
  </w:num>
  <w:num w:numId="26">
    <w:abstractNumId w:val="14"/>
  </w:num>
  <w:num w:numId="27">
    <w:abstractNumId w:val="18"/>
  </w:num>
  <w:num w:numId="28">
    <w:abstractNumId w:val="25"/>
  </w:num>
  <w:num w:numId="29">
    <w:abstractNumId w:val="21"/>
  </w:num>
  <w:num w:numId="30">
    <w:abstractNumId w:val="31"/>
  </w:num>
  <w:num w:numId="31">
    <w:abstractNumId w:val="5"/>
  </w:num>
  <w:num w:numId="3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104"/>
    <w:rsid w:val="0000352B"/>
    <w:rsid w:val="000035E0"/>
    <w:rsid w:val="000117DF"/>
    <w:rsid w:val="0001430D"/>
    <w:rsid w:val="000145B3"/>
    <w:rsid w:val="00015F78"/>
    <w:rsid w:val="00020533"/>
    <w:rsid w:val="000346B4"/>
    <w:rsid w:val="00046E58"/>
    <w:rsid w:val="0004709B"/>
    <w:rsid w:val="000509A6"/>
    <w:rsid w:val="00052645"/>
    <w:rsid w:val="000532D1"/>
    <w:rsid w:val="00053800"/>
    <w:rsid w:val="00056C99"/>
    <w:rsid w:val="00070CCB"/>
    <w:rsid w:val="00071AC1"/>
    <w:rsid w:val="000721C6"/>
    <w:rsid w:val="00074D8A"/>
    <w:rsid w:val="00096F52"/>
    <w:rsid w:val="000A1F16"/>
    <w:rsid w:val="000A2471"/>
    <w:rsid w:val="000A2F01"/>
    <w:rsid w:val="000A5827"/>
    <w:rsid w:val="000B1172"/>
    <w:rsid w:val="000D1317"/>
    <w:rsid w:val="000D2E8D"/>
    <w:rsid w:val="000E0DB9"/>
    <w:rsid w:val="000F1D08"/>
    <w:rsid w:val="001014F4"/>
    <w:rsid w:val="0010308A"/>
    <w:rsid w:val="00106437"/>
    <w:rsid w:val="00107F9A"/>
    <w:rsid w:val="00115ACC"/>
    <w:rsid w:val="00116DC3"/>
    <w:rsid w:val="001234DB"/>
    <w:rsid w:val="0012758E"/>
    <w:rsid w:val="00133EDD"/>
    <w:rsid w:val="00137CF9"/>
    <w:rsid w:val="0014143D"/>
    <w:rsid w:val="001500F7"/>
    <w:rsid w:val="001654B5"/>
    <w:rsid w:val="00166E24"/>
    <w:rsid w:val="00170CD5"/>
    <w:rsid w:val="001721F3"/>
    <w:rsid w:val="00176803"/>
    <w:rsid w:val="001818A6"/>
    <w:rsid w:val="00183BEA"/>
    <w:rsid w:val="00193188"/>
    <w:rsid w:val="001949DF"/>
    <w:rsid w:val="001A52D5"/>
    <w:rsid w:val="001A7A3D"/>
    <w:rsid w:val="001B3024"/>
    <w:rsid w:val="001C0EC5"/>
    <w:rsid w:val="001D13DB"/>
    <w:rsid w:val="001D1BEB"/>
    <w:rsid w:val="001D2CD9"/>
    <w:rsid w:val="001D7522"/>
    <w:rsid w:val="001E43B5"/>
    <w:rsid w:val="001F0470"/>
    <w:rsid w:val="001F1AB0"/>
    <w:rsid w:val="001F3B44"/>
    <w:rsid w:val="001F7523"/>
    <w:rsid w:val="00224E63"/>
    <w:rsid w:val="00226C7D"/>
    <w:rsid w:val="0024689A"/>
    <w:rsid w:val="00254055"/>
    <w:rsid w:val="00255876"/>
    <w:rsid w:val="002571D7"/>
    <w:rsid w:val="0026377B"/>
    <w:rsid w:val="00270CA5"/>
    <w:rsid w:val="00273E5B"/>
    <w:rsid w:val="00275827"/>
    <w:rsid w:val="00283CE9"/>
    <w:rsid w:val="00291E9F"/>
    <w:rsid w:val="002A0DAC"/>
    <w:rsid w:val="002A7AEC"/>
    <w:rsid w:val="002B0A15"/>
    <w:rsid w:val="002B32FE"/>
    <w:rsid w:val="002B59A7"/>
    <w:rsid w:val="002B79E5"/>
    <w:rsid w:val="002C2CEA"/>
    <w:rsid w:val="002C31D0"/>
    <w:rsid w:val="002C612E"/>
    <w:rsid w:val="002C7526"/>
    <w:rsid w:val="002C7D80"/>
    <w:rsid w:val="002C7FCC"/>
    <w:rsid w:val="002D3B7D"/>
    <w:rsid w:val="002D4D88"/>
    <w:rsid w:val="002D6FC4"/>
    <w:rsid w:val="002D7650"/>
    <w:rsid w:val="002D7F4F"/>
    <w:rsid w:val="002E4BD3"/>
    <w:rsid w:val="002F064C"/>
    <w:rsid w:val="002F10F0"/>
    <w:rsid w:val="002F7B44"/>
    <w:rsid w:val="00300A19"/>
    <w:rsid w:val="00305757"/>
    <w:rsid w:val="00310D97"/>
    <w:rsid w:val="00320B4F"/>
    <w:rsid w:val="00332747"/>
    <w:rsid w:val="00340F78"/>
    <w:rsid w:val="0034415B"/>
    <w:rsid w:val="00345136"/>
    <w:rsid w:val="0034606D"/>
    <w:rsid w:val="00353C21"/>
    <w:rsid w:val="0037591B"/>
    <w:rsid w:val="00381FE8"/>
    <w:rsid w:val="00387884"/>
    <w:rsid w:val="00391833"/>
    <w:rsid w:val="00391FBD"/>
    <w:rsid w:val="003A1027"/>
    <w:rsid w:val="003A1A09"/>
    <w:rsid w:val="003B0989"/>
    <w:rsid w:val="003B1C58"/>
    <w:rsid w:val="003B2C99"/>
    <w:rsid w:val="003B3C84"/>
    <w:rsid w:val="003B744A"/>
    <w:rsid w:val="003B7E34"/>
    <w:rsid w:val="003C5842"/>
    <w:rsid w:val="003D5355"/>
    <w:rsid w:val="003E0D0E"/>
    <w:rsid w:val="003E1BE5"/>
    <w:rsid w:val="003E3E02"/>
    <w:rsid w:val="003E5B40"/>
    <w:rsid w:val="0041354B"/>
    <w:rsid w:val="00414CC6"/>
    <w:rsid w:val="0041638A"/>
    <w:rsid w:val="00416701"/>
    <w:rsid w:val="00422E60"/>
    <w:rsid w:val="00436D87"/>
    <w:rsid w:val="004407B2"/>
    <w:rsid w:val="00442149"/>
    <w:rsid w:val="00444E41"/>
    <w:rsid w:val="00450929"/>
    <w:rsid w:val="00451C2E"/>
    <w:rsid w:val="00462A24"/>
    <w:rsid w:val="004632B6"/>
    <w:rsid w:val="00467675"/>
    <w:rsid w:val="00475B46"/>
    <w:rsid w:val="00484D9B"/>
    <w:rsid w:val="00494368"/>
    <w:rsid w:val="004A0830"/>
    <w:rsid w:val="004B3322"/>
    <w:rsid w:val="004B7125"/>
    <w:rsid w:val="004D26B0"/>
    <w:rsid w:val="004D3CFC"/>
    <w:rsid w:val="004E5B7A"/>
    <w:rsid w:val="004F3F70"/>
    <w:rsid w:val="004F4C25"/>
    <w:rsid w:val="00500267"/>
    <w:rsid w:val="00506109"/>
    <w:rsid w:val="005063E9"/>
    <w:rsid w:val="00511B8B"/>
    <w:rsid w:val="00514EA4"/>
    <w:rsid w:val="0051612C"/>
    <w:rsid w:val="005227E8"/>
    <w:rsid w:val="005309B8"/>
    <w:rsid w:val="00532AB7"/>
    <w:rsid w:val="005365BD"/>
    <w:rsid w:val="00542444"/>
    <w:rsid w:val="00547171"/>
    <w:rsid w:val="00551756"/>
    <w:rsid w:val="005535AE"/>
    <w:rsid w:val="00561FD1"/>
    <w:rsid w:val="005622C3"/>
    <w:rsid w:val="005658FE"/>
    <w:rsid w:val="005664C0"/>
    <w:rsid w:val="00571B0D"/>
    <w:rsid w:val="00573994"/>
    <w:rsid w:val="00583104"/>
    <w:rsid w:val="00592291"/>
    <w:rsid w:val="005960F0"/>
    <w:rsid w:val="005A74FC"/>
    <w:rsid w:val="005C5977"/>
    <w:rsid w:val="005C7136"/>
    <w:rsid w:val="005D1B77"/>
    <w:rsid w:val="005D1FC5"/>
    <w:rsid w:val="005D3B77"/>
    <w:rsid w:val="005E4277"/>
    <w:rsid w:val="005E5E2C"/>
    <w:rsid w:val="005F501E"/>
    <w:rsid w:val="0060224F"/>
    <w:rsid w:val="00602851"/>
    <w:rsid w:val="006058FD"/>
    <w:rsid w:val="00611FAD"/>
    <w:rsid w:val="00612BFF"/>
    <w:rsid w:val="00617A5A"/>
    <w:rsid w:val="00623FE1"/>
    <w:rsid w:val="006261EF"/>
    <w:rsid w:val="006302F1"/>
    <w:rsid w:val="00632F48"/>
    <w:rsid w:val="00633FE2"/>
    <w:rsid w:val="00636D4C"/>
    <w:rsid w:val="006558E9"/>
    <w:rsid w:val="00662572"/>
    <w:rsid w:val="00665221"/>
    <w:rsid w:val="00671DAF"/>
    <w:rsid w:val="00681A52"/>
    <w:rsid w:val="00693F20"/>
    <w:rsid w:val="00696A5D"/>
    <w:rsid w:val="006A2E45"/>
    <w:rsid w:val="006A361A"/>
    <w:rsid w:val="006A58CC"/>
    <w:rsid w:val="006A69B1"/>
    <w:rsid w:val="006B03A8"/>
    <w:rsid w:val="006B03DB"/>
    <w:rsid w:val="006B4772"/>
    <w:rsid w:val="006C77E4"/>
    <w:rsid w:val="006D76B2"/>
    <w:rsid w:val="006E6326"/>
    <w:rsid w:val="006F3B99"/>
    <w:rsid w:val="006F50BB"/>
    <w:rsid w:val="007007F5"/>
    <w:rsid w:val="007030C2"/>
    <w:rsid w:val="00703430"/>
    <w:rsid w:val="00713DCD"/>
    <w:rsid w:val="00722697"/>
    <w:rsid w:val="00731BAD"/>
    <w:rsid w:val="0073703F"/>
    <w:rsid w:val="00742B92"/>
    <w:rsid w:val="00762883"/>
    <w:rsid w:val="007631A2"/>
    <w:rsid w:val="00765AA9"/>
    <w:rsid w:val="007761B0"/>
    <w:rsid w:val="00791830"/>
    <w:rsid w:val="00795459"/>
    <w:rsid w:val="007A17B6"/>
    <w:rsid w:val="007A17F6"/>
    <w:rsid w:val="007B2841"/>
    <w:rsid w:val="007C0150"/>
    <w:rsid w:val="007C0666"/>
    <w:rsid w:val="007C0788"/>
    <w:rsid w:val="007C2775"/>
    <w:rsid w:val="007C4C70"/>
    <w:rsid w:val="007D2EE7"/>
    <w:rsid w:val="007E06A2"/>
    <w:rsid w:val="007E4B57"/>
    <w:rsid w:val="007E6E1D"/>
    <w:rsid w:val="007F006F"/>
    <w:rsid w:val="007F37D7"/>
    <w:rsid w:val="008016F0"/>
    <w:rsid w:val="00802269"/>
    <w:rsid w:val="00805BDC"/>
    <w:rsid w:val="008136B5"/>
    <w:rsid w:val="00817934"/>
    <w:rsid w:val="00830565"/>
    <w:rsid w:val="00840C8F"/>
    <w:rsid w:val="00844FBD"/>
    <w:rsid w:val="00856C62"/>
    <w:rsid w:val="00871FB1"/>
    <w:rsid w:val="0087213F"/>
    <w:rsid w:val="00874F48"/>
    <w:rsid w:val="0088031D"/>
    <w:rsid w:val="008832BC"/>
    <w:rsid w:val="00892340"/>
    <w:rsid w:val="008933C1"/>
    <w:rsid w:val="00893A72"/>
    <w:rsid w:val="008942D8"/>
    <w:rsid w:val="008A18CD"/>
    <w:rsid w:val="008A1A3D"/>
    <w:rsid w:val="008B3AE1"/>
    <w:rsid w:val="008B3C3E"/>
    <w:rsid w:val="008B7151"/>
    <w:rsid w:val="008D5E40"/>
    <w:rsid w:val="008E3BE1"/>
    <w:rsid w:val="008E3F61"/>
    <w:rsid w:val="008E467A"/>
    <w:rsid w:val="008E50A2"/>
    <w:rsid w:val="008E5121"/>
    <w:rsid w:val="009031BA"/>
    <w:rsid w:val="009042A9"/>
    <w:rsid w:val="00906970"/>
    <w:rsid w:val="009169AF"/>
    <w:rsid w:val="00921EBB"/>
    <w:rsid w:val="00922D0E"/>
    <w:rsid w:val="00934F37"/>
    <w:rsid w:val="00946A10"/>
    <w:rsid w:val="009511A6"/>
    <w:rsid w:val="009568A5"/>
    <w:rsid w:val="009568FC"/>
    <w:rsid w:val="00960E8D"/>
    <w:rsid w:val="0096314B"/>
    <w:rsid w:val="00963D4F"/>
    <w:rsid w:val="0096521A"/>
    <w:rsid w:val="009670CE"/>
    <w:rsid w:val="009670F8"/>
    <w:rsid w:val="00970FFF"/>
    <w:rsid w:val="0097334F"/>
    <w:rsid w:val="009802DA"/>
    <w:rsid w:val="00984552"/>
    <w:rsid w:val="00987DCB"/>
    <w:rsid w:val="00991DCB"/>
    <w:rsid w:val="009949F8"/>
    <w:rsid w:val="009A0AD1"/>
    <w:rsid w:val="009A0E7A"/>
    <w:rsid w:val="009A2044"/>
    <w:rsid w:val="009A2AD6"/>
    <w:rsid w:val="009B514D"/>
    <w:rsid w:val="009B79F0"/>
    <w:rsid w:val="009C0A91"/>
    <w:rsid w:val="009C37AA"/>
    <w:rsid w:val="009C638E"/>
    <w:rsid w:val="009D2FCA"/>
    <w:rsid w:val="009E205F"/>
    <w:rsid w:val="009E34C8"/>
    <w:rsid w:val="009E6F09"/>
    <w:rsid w:val="009F5CBE"/>
    <w:rsid w:val="009F7658"/>
    <w:rsid w:val="00A02115"/>
    <w:rsid w:val="00A06109"/>
    <w:rsid w:val="00A1457C"/>
    <w:rsid w:val="00A337AE"/>
    <w:rsid w:val="00A33910"/>
    <w:rsid w:val="00A33C54"/>
    <w:rsid w:val="00A376FE"/>
    <w:rsid w:val="00A409D2"/>
    <w:rsid w:val="00A40DDD"/>
    <w:rsid w:val="00A40F02"/>
    <w:rsid w:val="00A44FAC"/>
    <w:rsid w:val="00A464C9"/>
    <w:rsid w:val="00A4737C"/>
    <w:rsid w:val="00A47C97"/>
    <w:rsid w:val="00A51828"/>
    <w:rsid w:val="00A54D4B"/>
    <w:rsid w:val="00A60E9C"/>
    <w:rsid w:val="00A651E7"/>
    <w:rsid w:val="00A6586E"/>
    <w:rsid w:val="00A67CEF"/>
    <w:rsid w:val="00A759DC"/>
    <w:rsid w:val="00A82DAF"/>
    <w:rsid w:val="00A92179"/>
    <w:rsid w:val="00A92430"/>
    <w:rsid w:val="00AA0E3E"/>
    <w:rsid w:val="00AA261B"/>
    <w:rsid w:val="00AA2A05"/>
    <w:rsid w:val="00AA5949"/>
    <w:rsid w:val="00AA6317"/>
    <w:rsid w:val="00AB0EF9"/>
    <w:rsid w:val="00AB2881"/>
    <w:rsid w:val="00AC2D18"/>
    <w:rsid w:val="00AC4634"/>
    <w:rsid w:val="00AC5596"/>
    <w:rsid w:val="00AD1871"/>
    <w:rsid w:val="00AD5866"/>
    <w:rsid w:val="00AE60E2"/>
    <w:rsid w:val="00AE7C1D"/>
    <w:rsid w:val="00AE7F6A"/>
    <w:rsid w:val="00AF2C00"/>
    <w:rsid w:val="00AF3235"/>
    <w:rsid w:val="00AF6BB1"/>
    <w:rsid w:val="00AF7077"/>
    <w:rsid w:val="00B0469A"/>
    <w:rsid w:val="00B113BD"/>
    <w:rsid w:val="00B11CBC"/>
    <w:rsid w:val="00B2522C"/>
    <w:rsid w:val="00B260ED"/>
    <w:rsid w:val="00B26BD9"/>
    <w:rsid w:val="00B3291C"/>
    <w:rsid w:val="00B37781"/>
    <w:rsid w:val="00B400A8"/>
    <w:rsid w:val="00B50825"/>
    <w:rsid w:val="00B57100"/>
    <w:rsid w:val="00B57BA9"/>
    <w:rsid w:val="00B722A2"/>
    <w:rsid w:val="00B763DD"/>
    <w:rsid w:val="00B77992"/>
    <w:rsid w:val="00B77C3C"/>
    <w:rsid w:val="00B83216"/>
    <w:rsid w:val="00B904F7"/>
    <w:rsid w:val="00B92E0F"/>
    <w:rsid w:val="00B93D95"/>
    <w:rsid w:val="00BB2FBE"/>
    <w:rsid w:val="00BB301D"/>
    <w:rsid w:val="00BC1184"/>
    <w:rsid w:val="00BD041D"/>
    <w:rsid w:val="00BD3027"/>
    <w:rsid w:val="00BD422E"/>
    <w:rsid w:val="00BE09ED"/>
    <w:rsid w:val="00BE1F3A"/>
    <w:rsid w:val="00BE2510"/>
    <w:rsid w:val="00BE3AC5"/>
    <w:rsid w:val="00C05354"/>
    <w:rsid w:val="00C07319"/>
    <w:rsid w:val="00C123D1"/>
    <w:rsid w:val="00C129A9"/>
    <w:rsid w:val="00C15325"/>
    <w:rsid w:val="00C16C67"/>
    <w:rsid w:val="00C23952"/>
    <w:rsid w:val="00C42B9A"/>
    <w:rsid w:val="00C43BC0"/>
    <w:rsid w:val="00C456F2"/>
    <w:rsid w:val="00C464BF"/>
    <w:rsid w:val="00C65206"/>
    <w:rsid w:val="00C65FB8"/>
    <w:rsid w:val="00C822CB"/>
    <w:rsid w:val="00C91031"/>
    <w:rsid w:val="00C91F89"/>
    <w:rsid w:val="00CA09A0"/>
    <w:rsid w:val="00CB2FAA"/>
    <w:rsid w:val="00CB360C"/>
    <w:rsid w:val="00CD00CB"/>
    <w:rsid w:val="00CD047A"/>
    <w:rsid w:val="00CD69A6"/>
    <w:rsid w:val="00CF2C79"/>
    <w:rsid w:val="00D01B8E"/>
    <w:rsid w:val="00D1013E"/>
    <w:rsid w:val="00D14DFD"/>
    <w:rsid w:val="00D216D5"/>
    <w:rsid w:val="00D22C4A"/>
    <w:rsid w:val="00D306FD"/>
    <w:rsid w:val="00D3354D"/>
    <w:rsid w:val="00D3357A"/>
    <w:rsid w:val="00D338DC"/>
    <w:rsid w:val="00D34F01"/>
    <w:rsid w:val="00D35620"/>
    <w:rsid w:val="00D41D12"/>
    <w:rsid w:val="00D42261"/>
    <w:rsid w:val="00D570F3"/>
    <w:rsid w:val="00D6331B"/>
    <w:rsid w:val="00D73F79"/>
    <w:rsid w:val="00D750AC"/>
    <w:rsid w:val="00D77B59"/>
    <w:rsid w:val="00D858EA"/>
    <w:rsid w:val="00D87361"/>
    <w:rsid w:val="00D87AD5"/>
    <w:rsid w:val="00D87F00"/>
    <w:rsid w:val="00D91903"/>
    <w:rsid w:val="00D96F43"/>
    <w:rsid w:val="00D97153"/>
    <w:rsid w:val="00D979B5"/>
    <w:rsid w:val="00DA0509"/>
    <w:rsid w:val="00DA2CD4"/>
    <w:rsid w:val="00DB1C3B"/>
    <w:rsid w:val="00DB4676"/>
    <w:rsid w:val="00DC0DDD"/>
    <w:rsid w:val="00DD75E7"/>
    <w:rsid w:val="00DE020D"/>
    <w:rsid w:val="00DE320C"/>
    <w:rsid w:val="00E022FF"/>
    <w:rsid w:val="00E06F28"/>
    <w:rsid w:val="00E11850"/>
    <w:rsid w:val="00E13884"/>
    <w:rsid w:val="00E36345"/>
    <w:rsid w:val="00E40A1F"/>
    <w:rsid w:val="00E427E8"/>
    <w:rsid w:val="00E42FF0"/>
    <w:rsid w:val="00E436F0"/>
    <w:rsid w:val="00E47A26"/>
    <w:rsid w:val="00E52C21"/>
    <w:rsid w:val="00E54917"/>
    <w:rsid w:val="00E55F4F"/>
    <w:rsid w:val="00E75FCB"/>
    <w:rsid w:val="00E93874"/>
    <w:rsid w:val="00E9436F"/>
    <w:rsid w:val="00EA6A69"/>
    <w:rsid w:val="00EA7681"/>
    <w:rsid w:val="00EB21B2"/>
    <w:rsid w:val="00EB5264"/>
    <w:rsid w:val="00EC6414"/>
    <w:rsid w:val="00ED092D"/>
    <w:rsid w:val="00ED197B"/>
    <w:rsid w:val="00ED3FAC"/>
    <w:rsid w:val="00ED45B5"/>
    <w:rsid w:val="00ED60FA"/>
    <w:rsid w:val="00ED612F"/>
    <w:rsid w:val="00ED6885"/>
    <w:rsid w:val="00EE3944"/>
    <w:rsid w:val="00EF0BB9"/>
    <w:rsid w:val="00EF49B2"/>
    <w:rsid w:val="00F00F87"/>
    <w:rsid w:val="00F0468D"/>
    <w:rsid w:val="00F0665F"/>
    <w:rsid w:val="00F06A26"/>
    <w:rsid w:val="00F11719"/>
    <w:rsid w:val="00F149C7"/>
    <w:rsid w:val="00F1594C"/>
    <w:rsid w:val="00F16E64"/>
    <w:rsid w:val="00F20FCA"/>
    <w:rsid w:val="00F22A93"/>
    <w:rsid w:val="00F261CF"/>
    <w:rsid w:val="00F45545"/>
    <w:rsid w:val="00F47C7C"/>
    <w:rsid w:val="00F54DC4"/>
    <w:rsid w:val="00F54E25"/>
    <w:rsid w:val="00F602B8"/>
    <w:rsid w:val="00F63FEE"/>
    <w:rsid w:val="00F7019F"/>
    <w:rsid w:val="00F718BD"/>
    <w:rsid w:val="00F838AC"/>
    <w:rsid w:val="00F92AF4"/>
    <w:rsid w:val="00FC1CA9"/>
    <w:rsid w:val="00FC2CFD"/>
    <w:rsid w:val="00FC66E6"/>
    <w:rsid w:val="00FC688A"/>
    <w:rsid w:val="00FE2380"/>
    <w:rsid w:val="00FE4D80"/>
    <w:rsid w:val="00FE66DE"/>
    <w:rsid w:val="00FF11A3"/>
    <w:rsid w:val="00FF318C"/>
    <w:rsid w:val="00FF31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F5025"/>
  <w15:docId w15:val="{97CD8D07-95CC-4437-9039-2C87EF541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681"/>
  </w:style>
  <w:style w:type="paragraph" w:styleId="Heading1">
    <w:name w:val="heading 1"/>
    <w:basedOn w:val="Normal"/>
    <w:next w:val="Normal"/>
    <w:link w:val="Heading1Char"/>
    <w:uiPriority w:val="9"/>
    <w:qFormat/>
    <w:rsid w:val="00EA7681"/>
    <w:pPr>
      <w:keepNext/>
      <w:keepLines/>
      <w:spacing w:before="120" w:after="120" w:line="240" w:lineRule="auto"/>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EE3944"/>
    <w:pPr>
      <w:keepNext/>
      <w:keepLines/>
      <w:spacing w:before="120" w:after="120" w:line="240" w:lineRule="auto"/>
      <w:outlineLvl w:val="1"/>
    </w:pPr>
    <w:rPr>
      <w:rFonts w:eastAsiaTheme="majorEastAsia" w:cstheme="majorBidi"/>
      <w:b/>
      <w:bCs/>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31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104"/>
    <w:rPr>
      <w:rFonts w:ascii="Segoe UI" w:hAnsi="Segoe UI" w:cs="Segoe UI"/>
      <w:sz w:val="18"/>
      <w:szCs w:val="18"/>
    </w:rPr>
  </w:style>
  <w:style w:type="character" w:styleId="Hyperlink">
    <w:name w:val="Hyperlink"/>
    <w:basedOn w:val="DefaultParagraphFont"/>
    <w:uiPriority w:val="99"/>
    <w:unhideWhenUsed/>
    <w:rsid w:val="00583104"/>
    <w:rPr>
      <w:color w:val="0563C1" w:themeColor="hyperlink"/>
      <w:u w:val="single"/>
    </w:rPr>
  </w:style>
  <w:style w:type="character" w:customStyle="1" w:styleId="Nerijeenospominjanje1">
    <w:name w:val="Neriješeno spominjanje1"/>
    <w:basedOn w:val="DefaultParagraphFont"/>
    <w:uiPriority w:val="99"/>
    <w:semiHidden/>
    <w:unhideWhenUsed/>
    <w:rsid w:val="00583104"/>
    <w:rPr>
      <w:color w:val="605E5C"/>
      <w:shd w:val="clear" w:color="auto" w:fill="E1DFDD"/>
    </w:rPr>
  </w:style>
  <w:style w:type="character" w:styleId="FollowedHyperlink">
    <w:name w:val="FollowedHyperlink"/>
    <w:basedOn w:val="DefaultParagraphFont"/>
    <w:uiPriority w:val="99"/>
    <w:semiHidden/>
    <w:unhideWhenUsed/>
    <w:rsid w:val="00583104"/>
    <w:rPr>
      <w:color w:val="954F72" w:themeColor="followedHyperlink"/>
      <w:u w:val="single"/>
    </w:rPr>
  </w:style>
  <w:style w:type="paragraph" w:customStyle="1" w:styleId="Default">
    <w:name w:val="Default"/>
    <w:rsid w:val="00F149C7"/>
    <w:pPr>
      <w:autoSpaceDE w:val="0"/>
      <w:autoSpaceDN w:val="0"/>
      <w:adjustRightInd w:val="0"/>
      <w:spacing w:after="0" w:line="240" w:lineRule="auto"/>
    </w:pPr>
    <w:rPr>
      <w:rFonts w:ascii="OMIKC I+ Bembo" w:eastAsiaTheme="minorEastAsia" w:hAnsi="OMIKC I+ Bembo" w:cs="OMIKC I+ Bembo"/>
      <w:color w:val="000000"/>
      <w:sz w:val="24"/>
      <w:szCs w:val="24"/>
      <w:lang w:val="en-US" w:eastAsia="ja-JP"/>
    </w:rPr>
  </w:style>
  <w:style w:type="paragraph" w:styleId="ListParagraph">
    <w:name w:val="List Paragraph"/>
    <w:aliases w:val="Normal bullet 2,Bullet list,List Paragraph1,Numbered List,1st level - Bullet List Paragraph,Lettre d'introduction,Paragrafo elenco,List Paragraph11,Normal bullet 21,List Paragraph111,Bullet list1,Bullet Points,Liste Paragraf,Paragraph,lp1"/>
    <w:basedOn w:val="Normal"/>
    <w:link w:val="ListParagraphChar"/>
    <w:uiPriority w:val="34"/>
    <w:qFormat/>
    <w:rsid w:val="00F149C7"/>
    <w:pPr>
      <w:spacing w:after="0" w:line="240" w:lineRule="auto"/>
      <w:ind w:left="720"/>
      <w:contextualSpacing/>
    </w:pPr>
    <w:rPr>
      <w:rFonts w:ascii="Times New Roman" w:eastAsiaTheme="minorEastAsia" w:hAnsi="Times New Roman" w:cs="Times New Roman"/>
      <w:sz w:val="24"/>
      <w:szCs w:val="24"/>
      <w:lang w:val="en-US"/>
    </w:rPr>
  </w:style>
  <w:style w:type="character" w:styleId="FootnoteReference">
    <w:name w:val="footnote reference"/>
    <w:basedOn w:val="DefaultParagraphFont"/>
    <w:unhideWhenUsed/>
    <w:rsid w:val="00F149C7"/>
    <w:rPr>
      <w:vertAlign w:val="superscript"/>
    </w:rPr>
  </w:style>
  <w:style w:type="paragraph" w:styleId="FootnoteText">
    <w:name w:val="footnote text"/>
    <w:basedOn w:val="Normal"/>
    <w:link w:val="FootnoteTextChar"/>
    <w:unhideWhenUsed/>
    <w:rsid w:val="00F149C7"/>
    <w:pPr>
      <w:spacing w:after="0" w:line="240" w:lineRule="auto"/>
    </w:pPr>
    <w:rPr>
      <w:rFonts w:ascii="Times New Roman" w:eastAsiaTheme="minorEastAsia" w:hAnsi="Times New Roman" w:cs="Times New Roman"/>
      <w:sz w:val="24"/>
      <w:szCs w:val="24"/>
      <w:lang w:val="en-US"/>
    </w:rPr>
  </w:style>
  <w:style w:type="character" w:customStyle="1" w:styleId="FootnoteTextChar">
    <w:name w:val="Footnote Text Char"/>
    <w:basedOn w:val="DefaultParagraphFont"/>
    <w:link w:val="FootnoteText"/>
    <w:rsid w:val="00F149C7"/>
    <w:rPr>
      <w:rFonts w:ascii="Times New Roman" w:eastAsiaTheme="minorEastAsia" w:hAnsi="Times New Roman" w:cs="Times New Roman"/>
      <w:sz w:val="24"/>
      <w:szCs w:val="24"/>
      <w:lang w:val="en-US"/>
    </w:rPr>
  </w:style>
  <w:style w:type="table" w:styleId="TableGrid">
    <w:name w:val="Table Grid"/>
    <w:basedOn w:val="TableNormal"/>
    <w:uiPriority w:val="59"/>
    <w:rsid w:val="00F149C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149C7"/>
    <w:pPr>
      <w:spacing w:after="0" w:line="240" w:lineRule="auto"/>
    </w:pPr>
    <w:rPr>
      <w:rFonts w:ascii="Calibri" w:eastAsia="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uiPriority w:val="99"/>
    <w:semiHidden/>
    <w:rsid w:val="00F149C7"/>
    <w:rPr>
      <w:color w:val="808080"/>
    </w:rPr>
  </w:style>
  <w:style w:type="character" w:customStyle="1" w:styleId="Style2">
    <w:name w:val="Style2"/>
    <w:basedOn w:val="DefaultParagraphFont"/>
    <w:uiPriority w:val="1"/>
    <w:rsid w:val="00F149C7"/>
    <w:rPr>
      <w:rFonts w:ascii="Arial" w:hAnsi="Arial"/>
      <w:sz w:val="22"/>
    </w:rPr>
  </w:style>
  <w:style w:type="paragraph" w:styleId="NoSpacing">
    <w:name w:val="No Spacing"/>
    <w:uiPriority w:val="1"/>
    <w:qFormat/>
    <w:rsid w:val="00B0469A"/>
    <w:pPr>
      <w:spacing w:after="0" w:line="240" w:lineRule="auto"/>
    </w:pPr>
  </w:style>
  <w:style w:type="table" w:customStyle="1" w:styleId="TableGrid11">
    <w:name w:val="Table Grid11"/>
    <w:basedOn w:val="TableNormal"/>
    <w:next w:val="TableGrid"/>
    <w:uiPriority w:val="59"/>
    <w:rsid w:val="00612BFF"/>
    <w:pPr>
      <w:spacing w:after="0" w:line="240" w:lineRule="auto"/>
    </w:pPr>
    <w:rPr>
      <w:rFonts w:ascii="Calibri" w:eastAsia="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nhideWhenUsed/>
    <w:rsid w:val="009031BA"/>
    <w:rPr>
      <w:sz w:val="16"/>
      <w:szCs w:val="16"/>
    </w:rPr>
  </w:style>
  <w:style w:type="paragraph" w:styleId="CommentText">
    <w:name w:val="annotation text"/>
    <w:basedOn w:val="Normal"/>
    <w:link w:val="CommentTextChar"/>
    <w:uiPriority w:val="99"/>
    <w:unhideWhenUsed/>
    <w:rsid w:val="009031BA"/>
    <w:pPr>
      <w:spacing w:line="240" w:lineRule="auto"/>
    </w:pPr>
    <w:rPr>
      <w:sz w:val="20"/>
      <w:szCs w:val="20"/>
    </w:rPr>
  </w:style>
  <w:style w:type="character" w:customStyle="1" w:styleId="CommentTextChar">
    <w:name w:val="Comment Text Char"/>
    <w:basedOn w:val="DefaultParagraphFont"/>
    <w:link w:val="CommentText"/>
    <w:uiPriority w:val="99"/>
    <w:rsid w:val="009031BA"/>
    <w:rPr>
      <w:sz w:val="20"/>
      <w:szCs w:val="20"/>
    </w:rPr>
  </w:style>
  <w:style w:type="paragraph" w:styleId="CommentSubject">
    <w:name w:val="annotation subject"/>
    <w:basedOn w:val="CommentText"/>
    <w:next w:val="CommentText"/>
    <w:link w:val="CommentSubjectChar"/>
    <w:uiPriority w:val="99"/>
    <w:semiHidden/>
    <w:unhideWhenUsed/>
    <w:rsid w:val="009031BA"/>
    <w:rPr>
      <w:b/>
      <w:bCs/>
    </w:rPr>
  </w:style>
  <w:style w:type="character" w:customStyle="1" w:styleId="CommentSubjectChar">
    <w:name w:val="Comment Subject Char"/>
    <w:basedOn w:val="CommentTextChar"/>
    <w:link w:val="CommentSubject"/>
    <w:uiPriority w:val="99"/>
    <w:semiHidden/>
    <w:rsid w:val="009031BA"/>
    <w:rPr>
      <w:b/>
      <w:bCs/>
      <w:sz w:val="20"/>
      <w:szCs w:val="20"/>
    </w:rPr>
  </w:style>
  <w:style w:type="paragraph" w:styleId="Header">
    <w:name w:val="header"/>
    <w:basedOn w:val="Normal"/>
    <w:link w:val="HeaderChar"/>
    <w:uiPriority w:val="99"/>
    <w:unhideWhenUsed/>
    <w:rsid w:val="00137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7CF9"/>
  </w:style>
  <w:style w:type="paragraph" w:styleId="Footer">
    <w:name w:val="footer"/>
    <w:basedOn w:val="Normal"/>
    <w:link w:val="FooterChar"/>
    <w:uiPriority w:val="99"/>
    <w:unhideWhenUsed/>
    <w:rsid w:val="00137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7CF9"/>
  </w:style>
  <w:style w:type="character" w:customStyle="1" w:styleId="Heading1Char">
    <w:name w:val="Heading 1 Char"/>
    <w:basedOn w:val="DefaultParagraphFont"/>
    <w:link w:val="Heading1"/>
    <w:uiPriority w:val="9"/>
    <w:rsid w:val="00EA7681"/>
    <w:rPr>
      <w:rFonts w:eastAsiaTheme="majorEastAsia" w:cstheme="majorBidi"/>
      <w:b/>
      <w:bCs/>
      <w:szCs w:val="28"/>
    </w:rPr>
  </w:style>
  <w:style w:type="paragraph" w:styleId="TOCHeading">
    <w:name w:val="TOC Heading"/>
    <w:basedOn w:val="Heading1"/>
    <w:next w:val="Normal"/>
    <w:uiPriority w:val="39"/>
    <w:semiHidden/>
    <w:unhideWhenUsed/>
    <w:qFormat/>
    <w:rsid w:val="00EA7681"/>
    <w:pPr>
      <w:spacing w:before="480" w:after="0" w:line="276" w:lineRule="auto"/>
      <w:outlineLvl w:val="9"/>
    </w:pPr>
    <w:rPr>
      <w:rFonts w:asciiTheme="majorHAnsi" w:hAnsiTheme="majorHAnsi"/>
      <w:color w:val="2E74B5" w:themeColor="accent1" w:themeShade="BF"/>
      <w:sz w:val="28"/>
      <w:lang w:val="en-US"/>
    </w:rPr>
  </w:style>
  <w:style w:type="paragraph" w:styleId="TOC1">
    <w:name w:val="toc 1"/>
    <w:basedOn w:val="Normal"/>
    <w:next w:val="Normal"/>
    <w:autoRedefine/>
    <w:uiPriority w:val="39"/>
    <w:unhideWhenUsed/>
    <w:rsid w:val="00EA7681"/>
    <w:pPr>
      <w:spacing w:after="100"/>
    </w:pPr>
  </w:style>
  <w:style w:type="character" w:customStyle="1" w:styleId="Heading2Char">
    <w:name w:val="Heading 2 Char"/>
    <w:basedOn w:val="DefaultParagraphFont"/>
    <w:link w:val="Heading2"/>
    <w:uiPriority w:val="9"/>
    <w:rsid w:val="00EE3944"/>
    <w:rPr>
      <w:rFonts w:eastAsiaTheme="majorEastAsia" w:cstheme="majorBidi"/>
      <w:b/>
      <w:bCs/>
      <w:color w:val="000000" w:themeColor="text1"/>
      <w:szCs w:val="26"/>
    </w:rPr>
  </w:style>
  <w:style w:type="paragraph" w:styleId="TOC2">
    <w:name w:val="toc 2"/>
    <w:basedOn w:val="Normal"/>
    <w:next w:val="Normal"/>
    <w:autoRedefine/>
    <w:uiPriority w:val="39"/>
    <w:unhideWhenUsed/>
    <w:rsid w:val="007F006F"/>
    <w:pPr>
      <w:spacing w:after="100"/>
      <w:ind w:left="220"/>
    </w:pPr>
  </w:style>
  <w:style w:type="character" w:styleId="Emphasis">
    <w:name w:val="Emphasis"/>
    <w:basedOn w:val="DefaultParagraphFont"/>
    <w:uiPriority w:val="20"/>
    <w:qFormat/>
    <w:rsid w:val="005658FE"/>
    <w:rPr>
      <w:i/>
      <w:iCs/>
    </w:rPr>
  </w:style>
  <w:style w:type="paragraph" w:styleId="Revision">
    <w:name w:val="Revision"/>
    <w:hidden/>
    <w:uiPriority w:val="99"/>
    <w:semiHidden/>
    <w:rsid w:val="00C91F89"/>
    <w:pPr>
      <w:spacing w:after="0" w:line="240" w:lineRule="auto"/>
    </w:pPr>
  </w:style>
  <w:style w:type="character" w:customStyle="1" w:styleId="ListParagraphChar">
    <w:name w:val="List Paragraph Char"/>
    <w:aliases w:val="Normal bullet 2 Char,Bullet list Char,List Paragraph1 Char,Numbered List Char,1st level - Bullet List Paragraph Char,Lettre d'introduction Char,Paragrafo elenco Char,List Paragraph11 Char,Normal bullet 21 Char,List Paragraph111 Char"/>
    <w:basedOn w:val="DefaultParagraphFont"/>
    <w:link w:val="ListParagraph"/>
    <w:uiPriority w:val="34"/>
    <w:qFormat/>
    <w:rsid w:val="001A52D5"/>
    <w:rPr>
      <w:rFonts w:ascii="Times New Roman" w:eastAsiaTheme="minorEastAs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718491">
      <w:bodyDiv w:val="1"/>
      <w:marLeft w:val="0"/>
      <w:marRight w:val="0"/>
      <w:marTop w:val="0"/>
      <w:marBottom w:val="0"/>
      <w:divBdr>
        <w:top w:val="none" w:sz="0" w:space="0" w:color="auto"/>
        <w:left w:val="none" w:sz="0" w:space="0" w:color="auto"/>
        <w:bottom w:val="none" w:sz="0" w:space="0" w:color="auto"/>
        <w:right w:val="none" w:sz="0" w:space="0" w:color="auto"/>
      </w:divBdr>
    </w:div>
    <w:div w:id="1670980031">
      <w:bodyDiv w:val="1"/>
      <w:marLeft w:val="0"/>
      <w:marRight w:val="0"/>
      <w:marTop w:val="0"/>
      <w:marBottom w:val="0"/>
      <w:divBdr>
        <w:top w:val="none" w:sz="0" w:space="0" w:color="auto"/>
        <w:left w:val="none" w:sz="0" w:space="0" w:color="auto"/>
        <w:bottom w:val="none" w:sz="0" w:space="0" w:color="auto"/>
        <w:right w:val="none" w:sz="0" w:space="0" w:color="auto"/>
      </w:divBdr>
    </w:div>
    <w:div w:id="1715081208">
      <w:bodyDiv w:val="1"/>
      <w:marLeft w:val="0"/>
      <w:marRight w:val="0"/>
      <w:marTop w:val="0"/>
      <w:marBottom w:val="0"/>
      <w:divBdr>
        <w:top w:val="none" w:sz="0" w:space="0" w:color="auto"/>
        <w:left w:val="none" w:sz="0" w:space="0" w:color="auto"/>
        <w:bottom w:val="none" w:sz="0" w:space="0" w:color="auto"/>
        <w:right w:val="none" w:sz="0" w:space="0" w:color="auto"/>
      </w:divBdr>
    </w:div>
    <w:div w:id="202631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9661034-8516-43a9-b0db-65f8e85d63d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D531B55882164D8D56940BDC07E8DF" ma:contentTypeVersion="15" ma:contentTypeDescription="Create a new document." ma:contentTypeScope="" ma:versionID="e19cb2504a2ab9489a10a8e066a6635f">
  <xsd:schema xmlns:xsd="http://www.w3.org/2001/XMLSchema" xmlns:xs="http://www.w3.org/2001/XMLSchema" xmlns:p="http://schemas.microsoft.com/office/2006/metadata/properties" xmlns:ns3="59661034-8516-43a9-b0db-65f8e85d63d3" xmlns:ns4="51b5a769-a346-40fe-8c98-0c9a4bf289b7" targetNamespace="http://schemas.microsoft.com/office/2006/metadata/properties" ma:root="true" ma:fieldsID="e0650770e263cd9c5550a077d3c65765" ns3:_="" ns4:_="">
    <xsd:import namespace="59661034-8516-43a9-b0db-65f8e85d63d3"/>
    <xsd:import namespace="51b5a769-a346-40fe-8c98-0c9a4bf289b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MediaServiceOCR"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661034-8516-43a9-b0db-65f8e85d63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b5a769-a346-40fe-8c98-0c9a4bf289b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F84A1-7B55-45E1-BD81-08166AE82590}">
  <ds:schemaRefs>
    <ds:schemaRef ds:uri="http://schemas.microsoft.com/office/2006/metadata/properties"/>
    <ds:schemaRef ds:uri="http://schemas.microsoft.com/office/infopath/2007/PartnerControls"/>
    <ds:schemaRef ds:uri="59661034-8516-43a9-b0db-65f8e85d63d3"/>
  </ds:schemaRefs>
</ds:datastoreItem>
</file>

<file path=customXml/itemProps2.xml><?xml version="1.0" encoding="utf-8"?>
<ds:datastoreItem xmlns:ds="http://schemas.openxmlformats.org/officeDocument/2006/customXml" ds:itemID="{02E8E89E-07E6-47C1-A4B2-6264C7A4438F}">
  <ds:schemaRefs>
    <ds:schemaRef ds:uri="http://schemas.microsoft.com/sharepoint/v3/contenttype/forms"/>
  </ds:schemaRefs>
</ds:datastoreItem>
</file>

<file path=customXml/itemProps3.xml><?xml version="1.0" encoding="utf-8"?>
<ds:datastoreItem xmlns:ds="http://schemas.openxmlformats.org/officeDocument/2006/customXml" ds:itemID="{C7960EBB-A426-4D6D-AA89-16D1AC10A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661034-8516-43a9-b0db-65f8e85d63d3"/>
    <ds:schemaRef ds:uri="51b5a769-a346-40fe-8c98-0c9a4bf289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F1220D-D65E-40FE-BB96-B65F76460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3940</Words>
  <Characters>22464</Characters>
  <Application>Microsoft Office Word</Application>
  <DocSecurity>0</DocSecurity>
  <Lines>187</Lines>
  <Paragraphs>52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Davorka Moslavac Forjan</dc:creator>
  <cp:lastModifiedBy>Giorgi Ivanidze</cp:lastModifiedBy>
  <cp:revision>6</cp:revision>
  <cp:lastPrinted>2022-04-15T05:30:00Z</cp:lastPrinted>
  <dcterms:created xsi:type="dcterms:W3CDTF">2023-02-03T08:11:00Z</dcterms:created>
  <dcterms:modified xsi:type="dcterms:W3CDTF">2023-02-06T08:58:00Z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0x01010032D531B55882164D8D56940BDC07E8DF</vt:lpwstr>
  </property>
</Properties>
</file>