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CD761" w14:textId="68DA4076" w:rsidR="00580501" w:rsidRPr="00205C88" w:rsidRDefault="00580501" w:rsidP="00580501">
      <w:pPr>
        <w:pStyle w:val="Heading1"/>
        <w:numPr>
          <w:ilvl w:val="0"/>
          <w:numId w:val="0"/>
        </w:numPr>
        <w:ind w:left="432" w:hanging="432"/>
        <w:rPr>
          <w:rFonts w:cs="Arial"/>
        </w:rPr>
      </w:pPr>
      <w:bookmarkStart w:id="0" w:name="_Toc159571720"/>
      <w:bookmarkStart w:id="1" w:name="_Toc164083741"/>
      <w:bookmarkStart w:id="2" w:name="_GoBack"/>
      <w:r w:rsidRPr="00205C88">
        <w:rPr>
          <w:rFonts w:cs="Arial"/>
        </w:rPr>
        <w:t>MEDICAL ENGLISH MODULE DESCRIPTION</w:t>
      </w:r>
      <w:bookmarkEnd w:id="0"/>
      <w:bookmarkEnd w:id="1"/>
    </w:p>
    <w:bookmarkEnd w:id="2"/>
    <w:p w14:paraId="35EF504C" w14:textId="77777777" w:rsidR="00580501" w:rsidRPr="00A717F7" w:rsidRDefault="00580501" w:rsidP="0058050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m</w:t>
      </w:r>
      <w:r w:rsidRPr="00A717F7">
        <w:rPr>
          <w:rFonts w:cs="Arial"/>
          <w:sz w:val="24"/>
          <w:szCs w:val="24"/>
        </w:rPr>
        <w:t xml:space="preserve">edical English </w:t>
      </w:r>
      <w:r>
        <w:rPr>
          <w:rFonts w:cs="Arial"/>
          <w:sz w:val="24"/>
          <w:szCs w:val="24"/>
        </w:rPr>
        <w:t>module</w:t>
      </w:r>
      <w:r w:rsidRPr="00A717F7">
        <w:rPr>
          <w:rFonts w:cs="Arial"/>
          <w:sz w:val="24"/>
          <w:szCs w:val="24"/>
        </w:rPr>
        <w:t xml:space="preserve"> focuses on the study of medical terminology and procedures in English</w:t>
      </w:r>
      <w:r>
        <w:rPr>
          <w:rFonts w:cs="Arial"/>
          <w:sz w:val="24"/>
          <w:szCs w:val="24"/>
        </w:rPr>
        <w:t>. This includes</w:t>
      </w:r>
      <w:r w:rsidRPr="00A717F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consulting</w:t>
      </w:r>
      <w:r w:rsidRPr="00A717F7">
        <w:rPr>
          <w:rFonts w:cs="Arial"/>
          <w:sz w:val="24"/>
          <w:szCs w:val="24"/>
        </w:rPr>
        <w:t xml:space="preserve"> patients, diagnosing, instructing, describing symptoms, mediating</w:t>
      </w:r>
      <w:r>
        <w:rPr>
          <w:rFonts w:cs="Arial"/>
          <w:sz w:val="24"/>
          <w:szCs w:val="24"/>
        </w:rPr>
        <w:t>,</w:t>
      </w:r>
      <w:r w:rsidRPr="00A717F7">
        <w:rPr>
          <w:rFonts w:cs="Arial"/>
          <w:sz w:val="24"/>
          <w:szCs w:val="24"/>
        </w:rPr>
        <w:t xml:space="preserve"> and discussing treatment options with patients</w:t>
      </w:r>
      <w:r>
        <w:rPr>
          <w:rFonts w:cs="Arial"/>
          <w:sz w:val="24"/>
          <w:szCs w:val="24"/>
        </w:rPr>
        <w:t xml:space="preserve"> and</w:t>
      </w:r>
      <w:r w:rsidRPr="00A717F7">
        <w:rPr>
          <w:rFonts w:cs="Arial"/>
          <w:sz w:val="24"/>
          <w:szCs w:val="24"/>
        </w:rPr>
        <w:t xml:space="preserve"> colleagues</w:t>
      </w:r>
      <w:r>
        <w:rPr>
          <w:rFonts w:cs="Arial"/>
          <w:sz w:val="24"/>
          <w:szCs w:val="24"/>
        </w:rPr>
        <w:t>,</w:t>
      </w:r>
      <w:r w:rsidRPr="00A717F7">
        <w:rPr>
          <w:rFonts w:cs="Arial"/>
          <w:sz w:val="24"/>
          <w:szCs w:val="24"/>
        </w:rPr>
        <w:t xml:space="preserve"> describing them in formal medical settings. </w:t>
      </w:r>
    </w:p>
    <w:p w14:paraId="38E845F5" w14:textId="77777777" w:rsidR="00580501" w:rsidRPr="00A717F7" w:rsidRDefault="00580501" w:rsidP="00580501">
      <w:pPr>
        <w:rPr>
          <w:rFonts w:cs="Arial"/>
          <w:i/>
          <w:iCs/>
          <w:sz w:val="24"/>
          <w:szCs w:val="24"/>
          <w:lang w:eastAsia="zh-CN"/>
        </w:rPr>
      </w:pPr>
      <w:r w:rsidRPr="000E4ACF">
        <w:rPr>
          <w:rFonts w:cs="Arial"/>
          <w:i/>
          <w:iCs/>
          <w:sz w:val="24"/>
          <w:szCs w:val="24"/>
          <w:lang w:eastAsia="zh-CN"/>
        </w:rPr>
        <w:t>Table 8: Medical English module description</w:t>
      </w:r>
      <w:r w:rsidRPr="00A717F7">
        <w:rPr>
          <w:rFonts w:cs="Arial"/>
          <w:i/>
          <w:iCs/>
          <w:sz w:val="24"/>
          <w:szCs w:val="24"/>
          <w:lang w:eastAsia="zh-CN"/>
        </w:rPr>
        <w:t xml:space="preserve"> </w:t>
      </w:r>
    </w:p>
    <w:tbl>
      <w:tblPr>
        <w:tblW w:w="0" w:type="auto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6655"/>
      </w:tblGrid>
      <w:tr w:rsidR="00580501" w:rsidRPr="00A717F7" w14:paraId="1DA33F01" w14:textId="77777777" w:rsidTr="0039682B">
        <w:trPr>
          <w:trHeight w:val="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0AA63" w14:textId="77777777" w:rsidR="00580501" w:rsidRPr="00013CEA" w:rsidRDefault="00580501" w:rsidP="0039682B">
            <w:pPr>
              <w:pStyle w:val="NormalWeb"/>
              <w:spacing w:before="0" w:beforeAutospacing="0" w:after="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Title of the module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55E65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16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  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Medical English</w:t>
            </w:r>
          </w:p>
        </w:tc>
      </w:tr>
      <w:tr w:rsidR="00580501" w:rsidRPr="00A717F7" w14:paraId="06FC9F34" w14:textId="77777777" w:rsidTr="0039682B">
        <w:trPr>
          <w:trHeight w:val="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4DC03" w14:textId="77777777" w:rsidR="00580501" w:rsidRPr="00013CEA" w:rsidRDefault="00580501" w:rsidP="0039682B">
            <w:pPr>
              <w:pStyle w:val="NormalWeb"/>
              <w:spacing w:before="0" w:beforeAutospacing="0" w:after="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Module developer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91FFB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16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   Ekaterina </w:t>
            </w:r>
            <w:proofErr w:type="spellStart"/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Kldiashvili</w:t>
            </w:r>
            <w:proofErr w:type="spellEnd"/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Petre</w:t>
            </w:r>
            <w:proofErr w:type="spellEnd"/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Shotadze</w:t>
            </w:r>
            <w:proofErr w:type="spellEnd"/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Tbilisi Medical Academy</w:t>
            </w:r>
          </w:p>
        </w:tc>
      </w:tr>
      <w:tr w:rsidR="00580501" w:rsidRPr="00A717F7" w14:paraId="68AB6520" w14:textId="77777777" w:rsidTr="0039682B">
        <w:trPr>
          <w:trHeight w:val="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43827" w14:textId="77777777" w:rsidR="00580501" w:rsidRPr="00013CEA" w:rsidRDefault="00580501" w:rsidP="0039682B">
            <w:pPr>
              <w:pStyle w:val="NormalWeb"/>
              <w:spacing w:before="0" w:beforeAutospacing="0" w:after="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Credits awarded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AF4BB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16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   5</w:t>
            </w:r>
          </w:p>
        </w:tc>
      </w:tr>
      <w:tr w:rsidR="00580501" w:rsidRPr="00A717F7" w14:paraId="7FBF5B88" w14:textId="77777777" w:rsidTr="0039682B">
        <w:trPr>
          <w:trHeight w:val="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36980" w14:textId="77777777" w:rsidR="00580501" w:rsidRPr="00013CEA" w:rsidRDefault="00580501" w:rsidP="0039682B">
            <w:pPr>
              <w:pStyle w:val="NormalWeb"/>
              <w:spacing w:before="0" w:beforeAutospacing="0" w:after="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Number of lecture hours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3040E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16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 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N/A</w:t>
            </w:r>
          </w:p>
        </w:tc>
      </w:tr>
      <w:tr w:rsidR="00580501" w:rsidRPr="00A717F7" w14:paraId="673084C0" w14:textId="77777777" w:rsidTr="0039682B">
        <w:trPr>
          <w:trHeight w:val="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7776D" w14:textId="77777777" w:rsidR="00580501" w:rsidRPr="00013CEA" w:rsidRDefault="00580501" w:rsidP="0039682B">
            <w:pPr>
              <w:pStyle w:val="NormalWeb"/>
              <w:spacing w:before="0" w:beforeAutospacing="0" w:after="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Number of group work/seminar</w:t>
            </w:r>
          </w:p>
          <w:p w14:paraId="641D76B9" w14:textId="77777777" w:rsidR="00580501" w:rsidRPr="00013CEA" w:rsidRDefault="00580501" w:rsidP="0039682B">
            <w:pPr>
              <w:pStyle w:val="NormalWeb"/>
              <w:spacing w:before="0" w:beforeAutospacing="0" w:after="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hours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08739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16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  30</w:t>
            </w:r>
          </w:p>
        </w:tc>
      </w:tr>
      <w:tr w:rsidR="00580501" w:rsidRPr="00A717F7" w14:paraId="570572B7" w14:textId="77777777" w:rsidTr="0039682B">
        <w:trPr>
          <w:trHeight w:val="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19AEE" w14:textId="77777777" w:rsidR="00580501" w:rsidRPr="00013CEA" w:rsidRDefault="00580501" w:rsidP="0039682B">
            <w:pPr>
              <w:pStyle w:val="NormalWeb"/>
              <w:spacing w:before="0" w:beforeAutospacing="0" w:after="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Entry requirements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18CDA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16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  None, apart from being enrolled in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Georgian HEI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580501" w:rsidRPr="00A717F7" w14:paraId="629DEBA0" w14:textId="77777777" w:rsidTr="0039682B">
        <w:trPr>
          <w:trHeight w:val="3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EC980" w14:textId="77777777" w:rsidR="00580501" w:rsidRPr="00013CEA" w:rsidRDefault="00580501" w:rsidP="0039682B">
            <w:pPr>
              <w:pStyle w:val="NormalWeb"/>
              <w:spacing w:before="0" w:beforeAutospacing="0" w:after="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Module objectives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4E002" w14:textId="77777777" w:rsidR="00580501" w:rsidRPr="00032049" w:rsidRDefault="00580501" w:rsidP="00580501">
            <w:pPr>
              <w:pStyle w:val="NormalWeb"/>
              <w:numPr>
                <w:ilvl w:val="0"/>
                <w:numId w:val="4"/>
              </w:numPr>
              <w:spacing w:before="24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To develop student knowledge in medical terminology and student skills in interviewing patients,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including 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diagnosing, instructing, and describing symptoms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  <w:p w14:paraId="1C228286" w14:textId="77777777" w:rsidR="00580501" w:rsidRPr="00C6221F" w:rsidRDefault="00580501" w:rsidP="00580501">
            <w:pPr>
              <w:pStyle w:val="NormalWeb"/>
              <w:numPr>
                <w:ilvl w:val="0"/>
                <w:numId w:val="4"/>
              </w:numPr>
              <w:spacing w:before="240" w:beforeAutospacing="0" w:after="0" w:afterAutospacing="0"/>
              <w:rPr>
                <w:rFonts w:ascii="Arial" w:hAnsi="Arial" w:cs="Arial"/>
                <w:lang w:val="en-GB"/>
              </w:rPr>
            </w:pPr>
            <w:r w:rsidRPr="00C6221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To enhance student skills in mediating and discussing the treatment options with patients and colleagues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and</w:t>
            </w:r>
            <w:r w:rsidRPr="00C6221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describing them in formal medical settings.</w:t>
            </w:r>
          </w:p>
          <w:p w14:paraId="72F60154" w14:textId="77777777" w:rsidR="00580501" w:rsidRPr="00C6221F" w:rsidRDefault="00580501" w:rsidP="00580501">
            <w:pPr>
              <w:pStyle w:val="NormalWeb"/>
              <w:numPr>
                <w:ilvl w:val="0"/>
                <w:numId w:val="4"/>
              </w:numPr>
              <w:spacing w:before="240" w:beforeAutospacing="0" w:after="0" w:afterAutospacing="0"/>
              <w:rPr>
                <w:rFonts w:ascii="Arial" w:hAnsi="Arial" w:cs="Arial"/>
                <w:lang w:val="en-GB"/>
              </w:rPr>
            </w:pPr>
            <w:r w:rsidRPr="00C6221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To develop listening and speaking skills through lectures, seminars, and presentations within a university context.</w:t>
            </w:r>
          </w:p>
        </w:tc>
      </w:tr>
      <w:tr w:rsidR="00580501" w:rsidRPr="00A717F7" w14:paraId="031E53D3" w14:textId="77777777" w:rsidTr="0039682B">
        <w:trPr>
          <w:trHeight w:val="1485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5398E" w14:textId="77777777" w:rsidR="00580501" w:rsidRPr="00013CEA" w:rsidRDefault="00580501" w:rsidP="0039682B">
            <w:pPr>
              <w:pStyle w:val="NormalWeb"/>
              <w:spacing w:before="0" w:beforeAutospacing="0" w:after="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lastRenderedPageBreak/>
              <w:t>Module plan with the numbers of</w:t>
            </w:r>
          </w:p>
          <w:p w14:paraId="495DF405" w14:textId="77777777" w:rsidR="00580501" w:rsidRPr="00013CEA" w:rsidRDefault="00580501" w:rsidP="0039682B">
            <w:pPr>
              <w:pStyle w:val="NormalWeb"/>
              <w:spacing w:before="0" w:beforeAutospacing="0" w:after="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lectures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/</w:t>
            </w: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seminars for each</w:t>
            </w:r>
          </w:p>
          <w:p w14:paraId="34675230" w14:textId="77777777" w:rsidR="00580501" w:rsidRPr="00013CEA" w:rsidRDefault="00580501" w:rsidP="0039682B">
            <w:pPr>
              <w:pStyle w:val="NormalWeb"/>
              <w:spacing w:before="0" w:beforeAutospacing="0" w:after="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topic/content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8C444" w14:textId="77777777" w:rsidR="00580501" w:rsidRPr="00032049" w:rsidRDefault="00580501" w:rsidP="0039682B">
            <w:pPr>
              <w:pStyle w:val="NormalWeb"/>
              <w:spacing w:before="240" w:beforeAutospacing="0" w:after="160" w:afterAutospacing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This module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is reali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ed in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form of group work sessions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he duration of each group work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session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is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two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hours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. The 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total number of group work sessions is 15.</w:t>
            </w:r>
          </w:p>
        </w:tc>
      </w:tr>
      <w:tr w:rsidR="00580501" w:rsidRPr="00A717F7" w14:paraId="10A3A17D" w14:textId="77777777" w:rsidTr="0039682B">
        <w:trPr>
          <w:trHeight w:val="465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28784" w14:textId="77777777" w:rsidR="00580501" w:rsidRPr="00013CEA" w:rsidRDefault="00580501" w:rsidP="0039682B">
            <w:pPr>
              <w:pStyle w:val="NormalWeb"/>
              <w:spacing w:before="0" w:beforeAutospacing="0" w:after="24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Learning outcomes</w:t>
            </w:r>
          </w:p>
          <w:p w14:paraId="53959FD5" w14:textId="77777777" w:rsidR="00580501" w:rsidRPr="00013CEA" w:rsidRDefault="00580501" w:rsidP="0039682B">
            <w:pPr>
              <w:pStyle w:val="NormalWeb"/>
              <w:spacing w:before="240" w:beforeAutospacing="0" w:after="24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(knowledge, skills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 xml:space="preserve">, </w:t>
            </w: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 xml:space="preserve">Bloom's    taxonomy and competences) </w:t>
            </w:r>
          </w:p>
          <w:p w14:paraId="2E2186CC" w14:textId="77777777" w:rsidR="00580501" w:rsidRPr="00013CEA" w:rsidRDefault="00580501" w:rsidP="0039682B">
            <w:pPr>
              <w:pStyle w:val="NormalWeb"/>
              <w:spacing w:before="240" w:beforeAutospacing="0" w:after="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D0079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Knowledge</w:t>
            </w:r>
          </w:p>
          <w:p w14:paraId="5A47FCEB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Having successfully completed the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module, 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students will have knowledge in medical terminology and skills in interviewing patients, diagnosing, instructing, and describing symptoms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  <w:p w14:paraId="16BEB0D8" w14:textId="77777777" w:rsidR="00580501" w:rsidRPr="00032049" w:rsidRDefault="00580501" w:rsidP="0039682B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Skills</w:t>
            </w:r>
          </w:p>
          <w:p w14:paraId="2C931068" w14:textId="77777777" w:rsidR="00580501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After successfully completing the module, students will be able to:</w:t>
            </w:r>
          </w:p>
          <w:p w14:paraId="20E939A1" w14:textId="77777777" w:rsidR="00580501" w:rsidRPr="00032049" w:rsidRDefault="00580501" w:rsidP="0058050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communicate in medical and academic environments</w:t>
            </w:r>
          </w:p>
          <w:p w14:paraId="2E5492C8" w14:textId="77777777" w:rsidR="00580501" w:rsidRPr="00C6221F" w:rsidRDefault="00580501" w:rsidP="0058050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C6221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produce grammatically accurate, clear, logical, well-organi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Pr="00C6221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ed written work that conforms to academic writing standards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  <w:p w14:paraId="7D8FCC75" w14:textId="77777777" w:rsidR="00580501" w:rsidRPr="00C6221F" w:rsidRDefault="00580501" w:rsidP="0058050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C6221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relay in English the relevant points from professional spoken and written medical texts in Georgian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580501" w:rsidRPr="00A717F7" w14:paraId="0D35F361" w14:textId="77777777" w:rsidTr="0039682B">
        <w:trPr>
          <w:trHeight w:val="1485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6EAFC" w14:textId="77777777" w:rsidR="00580501" w:rsidRPr="00013CEA" w:rsidRDefault="00580501" w:rsidP="0039682B">
            <w:pPr>
              <w:pStyle w:val="NormalWeb"/>
              <w:spacing w:before="0" w:beforeAutospacing="0" w:after="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Requirements for awarding credits (the assignments listed and the percentage for each assignment)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1B6B1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ssessment of knowledge is accomplished by 100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-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point evaluation system. During the semester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, the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student gathers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up to 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60 points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from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intermediate assessment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s, which are three 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presentations (each presentation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is worth up to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20 points)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student can gain up to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40 points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from the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final component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, which is a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research paper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 The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recommended length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of this paper is three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pages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, and the aim is to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summari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se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and present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topic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of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specific medical research articles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316A6291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s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tudent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must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get at least 31 points in intermediate assessment to be eligible for the final component.</w:t>
            </w:r>
          </w:p>
          <w:p w14:paraId="59542C57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Credits are awarded if a student gets at least 31 points in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intermediate assessment and at least 20 points in the final component.</w:t>
            </w:r>
          </w:p>
        </w:tc>
      </w:tr>
      <w:tr w:rsidR="00580501" w:rsidRPr="00A717F7" w14:paraId="0F940AA3" w14:textId="77777777" w:rsidTr="0039682B">
        <w:trPr>
          <w:trHeight w:val="3615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687AF" w14:textId="77777777" w:rsidR="00580501" w:rsidRPr="00013CEA" w:rsidRDefault="00580501" w:rsidP="0039682B">
            <w:pPr>
              <w:pStyle w:val="NormalWeb"/>
              <w:spacing w:before="0" w:beforeAutospacing="0" w:after="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Assessment criteria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02E4D" w14:textId="77777777" w:rsidR="00580501" w:rsidRPr="00013CEA" w:rsidRDefault="00580501" w:rsidP="0058050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Thematic presentations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  <w:p w14:paraId="1F0CFEC4" w14:textId="77777777" w:rsidR="00580501" w:rsidRPr="00032049" w:rsidRDefault="00580501" w:rsidP="0058050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nteractive online tests for assessing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module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terminology for the description of the human body and different systems (e.g. cardiovascular, respiratory, digestive system)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  <w:p w14:paraId="509660EC" w14:textId="77777777" w:rsidR="00580501" w:rsidRPr="00C6221F" w:rsidRDefault="00580501" w:rsidP="0058050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C6221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 case study of medical documents, description of their findings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,</w:t>
            </w:r>
            <w:r w:rsidRPr="00C6221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and solutions for different audiences.</w:t>
            </w:r>
          </w:p>
          <w:p w14:paraId="34111D0B" w14:textId="77777777" w:rsidR="00580501" w:rsidRPr="00C6221F" w:rsidRDefault="00580501" w:rsidP="00580501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C6221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Writing and speaking: systematically applies conventions of written academic literacy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,</w:t>
            </w:r>
            <w:r w:rsidRPr="00C6221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employs relevant strategies for examination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,</w:t>
            </w:r>
            <w:r w:rsidRPr="00C6221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essays and prepared module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Pr="00C6221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work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580501" w:rsidRPr="00A717F7" w14:paraId="20EF90E1" w14:textId="77777777" w:rsidTr="0039682B">
        <w:trPr>
          <w:trHeight w:val="228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8C850" w14:textId="77777777" w:rsidR="00580501" w:rsidRPr="00013CEA" w:rsidRDefault="00580501" w:rsidP="0039682B">
            <w:pPr>
              <w:pStyle w:val="NormalWeb"/>
              <w:spacing w:before="0" w:beforeAutospacing="0" w:after="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Compulsory reading list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96845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ind w:left="-16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Reading materials</w:t>
            </w:r>
          </w:p>
          <w:p w14:paraId="6A821CA5" w14:textId="77777777" w:rsidR="00580501" w:rsidRPr="00032049" w:rsidRDefault="00580501" w:rsidP="0039682B">
            <w:pPr>
              <w:pStyle w:val="NormalWeb"/>
              <w:spacing w:before="240" w:beforeAutospacing="0" w:after="240" w:afterAutospacing="0"/>
              <w:ind w:left="-16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1. Exploring Medical Language, 11th Edition, By Danielle LaFleur Brooks, MEd, MA, Dale </w:t>
            </w:r>
            <w:proofErr w:type="spellStart"/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Levinsky</w:t>
            </w:r>
            <w:proofErr w:type="spellEnd"/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, MD and Myrna LaFleur Brooks, RN, Bed, 2022.</w:t>
            </w:r>
          </w:p>
          <w:p w14:paraId="1C91D044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ind w:left="-16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80501" w:rsidRPr="00A717F7" w14:paraId="2A9E64C2" w14:textId="77777777" w:rsidTr="0039682B">
        <w:trPr>
          <w:trHeight w:val="228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5C8DA" w14:textId="77777777" w:rsidR="00580501" w:rsidRPr="00013CEA" w:rsidRDefault="00580501" w:rsidP="0039682B">
            <w:pPr>
              <w:pStyle w:val="NormalWeb"/>
              <w:spacing w:before="0" w:beforeAutospacing="0" w:after="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Online sources and periodicals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7271E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ind w:left="-160"/>
              <w:jc w:val="center"/>
              <w:rPr>
                <w:rFonts w:ascii="Arial" w:hAnsi="Arial" w:cs="Arial"/>
                <w:lang w:val="en-GB"/>
              </w:rPr>
            </w:pPr>
            <w:hyperlink r:id="rId5" w:history="1">
              <w:r w:rsidRPr="00032049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  <w:lang w:val="en-GB"/>
                </w:rPr>
                <w:t>https://www.us.elsevierhealth.com/exploring-medical-language-9780323711562.html?nosto=nosto-page-category1</w:t>
              </w:r>
            </w:hyperlink>
          </w:p>
          <w:p w14:paraId="66B46E28" w14:textId="77777777" w:rsidR="00580501" w:rsidRPr="00032049" w:rsidRDefault="00580501" w:rsidP="0039682B">
            <w:pPr>
              <w:pStyle w:val="NormalWeb"/>
              <w:spacing w:before="240" w:beforeAutospacing="0" w:after="240" w:afterAutospacing="0"/>
              <w:ind w:left="-16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2.</w:t>
            </w:r>
            <w:hyperlink r:id="rId6" w:history="1">
              <w:r w:rsidRPr="00032049">
                <w:rPr>
                  <w:rStyle w:val="Hyperlink"/>
                  <w:rFonts w:ascii="Arial" w:eastAsiaTheme="majorEastAsia" w:hAnsi="Arial" w:cs="Arial"/>
                  <w:color w:val="000000"/>
                  <w:sz w:val="22"/>
                  <w:szCs w:val="22"/>
                  <w:u w:val="none"/>
                  <w:lang w:val="en-GB"/>
                </w:rPr>
                <w:t xml:space="preserve"> </w:t>
              </w:r>
              <w:r w:rsidRPr="00032049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  <w:lang w:val="en-GB"/>
                </w:rPr>
                <w:t>https://promova.com/english-vocabulary/hospital-and-medical-vocabulary</w:t>
              </w:r>
            </w:hyperlink>
          </w:p>
          <w:p w14:paraId="32F2E094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ind w:left="-16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</w:t>
            </w:r>
            <w:hyperlink r:id="rId7" w:history="1">
              <w:r w:rsidRPr="00032049">
                <w:rPr>
                  <w:rStyle w:val="Hyperlink"/>
                  <w:rFonts w:ascii="Arial" w:eastAsiaTheme="majorEastAsia" w:hAnsi="Arial" w:cs="Arial"/>
                  <w:color w:val="000000"/>
                  <w:sz w:val="22"/>
                  <w:szCs w:val="22"/>
                  <w:u w:val="none"/>
                  <w:lang w:val="en-GB"/>
                </w:rPr>
                <w:t xml:space="preserve"> </w:t>
              </w:r>
              <w:r w:rsidRPr="00032049"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  <w:lang w:val="en-GB"/>
                </w:rPr>
                <w:t>https://www.medicalenglish.com</w:t>
              </w:r>
            </w:hyperlink>
          </w:p>
        </w:tc>
      </w:tr>
      <w:tr w:rsidR="00580501" w:rsidRPr="00A717F7" w14:paraId="17A371ED" w14:textId="77777777" w:rsidTr="0039682B">
        <w:trPr>
          <w:trHeight w:val="855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C3BE6" w14:textId="77777777" w:rsidR="00580501" w:rsidRPr="00013CEA" w:rsidRDefault="00580501" w:rsidP="0039682B">
            <w:pPr>
              <w:pStyle w:val="NormalWeb"/>
              <w:spacing w:before="0" w:beforeAutospacing="0" w:after="0" w:afterAutospacing="0"/>
              <w:ind w:left="-160"/>
              <w:jc w:val="center"/>
              <w:rPr>
                <w:rFonts w:ascii="Arial" w:hAnsi="Arial" w:cs="Arial"/>
                <w:b/>
                <w:lang w:val="en-GB"/>
              </w:rPr>
            </w:pPr>
            <w:r w:rsidRPr="00013CEA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Teaching/learning approaches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29CBB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16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Content-based instruction and task-based learning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focused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on </w:t>
            </w:r>
            <w:proofErr w:type="gramStart"/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particular medical</w:t>
            </w:r>
            <w:proofErr w:type="gramEnd"/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cases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</w:tr>
    </w:tbl>
    <w:p w14:paraId="74564937" w14:textId="77777777" w:rsidR="00580501" w:rsidRPr="00205C88" w:rsidRDefault="00580501" w:rsidP="00580501">
      <w:pPr>
        <w:pStyle w:val="Heading3"/>
        <w:numPr>
          <w:ilvl w:val="0"/>
          <w:numId w:val="0"/>
        </w:numPr>
        <w:spacing w:before="280" w:after="80"/>
        <w:ind w:left="436" w:hanging="436"/>
        <w:rPr>
          <w:rFonts w:cs="Arial"/>
          <w:b/>
          <w:color w:val="2E74B5" w:themeColor="accent5" w:themeShade="BF"/>
        </w:rPr>
      </w:pPr>
      <w:bookmarkStart w:id="3" w:name="_Toc159571721"/>
      <w:bookmarkStart w:id="4" w:name="_Toc164083742"/>
      <w:r w:rsidRPr="00205C88">
        <w:rPr>
          <w:rFonts w:cs="Arial"/>
          <w:b/>
          <w:color w:val="2E74B5" w:themeColor="accent5" w:themeShade="BF"/>
        </w:rPr>
        <w:t>Medical English module plan</w:t>
      </w:r>
      <w:bookmarkEnd w:id="3"/>
      <w:bookmarkEnd w:id="4"/>
    </w:p>
    <w:p w14:paraId="2D43C50F" w14:textId="77777777" w:rsidR="00580501" w:rsidRPr="00A717F7" w:rsidRDefault="00580501" w:rsidP="00580501">
      <w:pPr>
        <w:rPr>
          <w:rFonts w:cs="Arial"/>
          <w:sz w:val="24"/>
          <w:szCs w:val="24"/>
          <w:lang w:eastAsia="zh-CN"/>
        </w:rPr>
      </w:pPr>
      <w:r w:rsidRPr="00A717F7">
        <w:rPr>
          <w:rFonts w:cs="Arial"/>
          <w:sz w:val="24"/>
          <w:szCs w:val="24"/>
          <w:lang w:eastAsia="zh-CN"/>
        </w:rPr>
        <w:t xml:space="preserve">The </w:t>
      </w:r>
      <w:r>
        <w:rPr>
          <w:rFonts w:cs="Arial"/>
          <w:sz w:val="24"/>
          <w:szCs w:val="24"/>
          <w:lang w:eastAsia="zh-CN"/>
        </w:rPr>
        <w:t>m</w:t>
      </w:r>
      <w:r w:rsidRPr="00A717F7">
        <w:rPr>
          <w:rFonts w:cs="Arial"/>
          <w:sz w:val="24"/>
          <w:szCs w:val="24"/>
          <w:lang w:eastAsia="zh-CN"/>
        </w:rPr>
        <w:t xml:space="preserve">edical English </w:t>
      </w:r>
      <w:r>
        <w:rPr>
          <w:rFonts w:cs="Arial"/>
          <w:sz w:val="24"/>
          <w:szCs w:val="24"/>
          <w:lang w:eastAsia="zh-CN"/>
        </w:rPr>
        <w:t>module</w:t>
      </w:r>
      <w:r w:rsidRPr="00A717F7">
        <w:rPr>
          <w:rFonts w:cs="Arial"/>
          <w:sz w:val="24"/>
          <w:szCs w:val="24"/>
          <w:lang w:eastAsia="zh-CN"/>
        </w:rPr>
        <w:t xml:space="preserve"> plan </w:t>
      </w:r>
      <w:r>
        <w:rPr>
          <w:rFonts w:cs="Arial"/>
          <w:sz w:val="24"/>
          <w:szCs w:val="24"/>
          <w:lang w:eastAsia="zh-CN"/>
        </w:rPr>
        <w:t>shows</w:t>
      </w:r>
      <w:r w:rsidRPr="00A717F7">
        <w:rPr>
          <w:rFonts w:cs="Arial"/>
          <w:sz w:val="24"/>
          <w:szCs w:val="24"/>
          <w:lang w:eastAsia="zh-CN"/>
        </w:rPr>
        <w:t xml:space="preserve"> how medical topics and terminology can be integrated with language skills (reading, writing, speaking and listening) to develop both professional as well as linguistic competence in interactive classroom practice</w:t>
      </w:r>
      <w:r>
        <w:rPr>
          <w:rFonts w:cs="Arial"/>
          <w:sz w:val="24"/>
          <w:szCs w:val="24"/>
          <w:lang w:eastAsia="zh-CN"/>
        </w:rPr>
        <w:t>.</w:t>
      </w:r>
    </w:p>
    <w:p w14:paraId="1BEB9084" w14:textId="77777777" w:rsidR="00580501" w:rsidRPr="00A717F7" w:rsidRDefault="00580501" w:rsidP="00580501">
      <w:pPr>
        <w:rPr>
          <w:rFonts w:cs="Arial"/>
          <w:i/>
          <w:iCs/>
          <w:sz w:val="24"/>
          <w:szCs w:val="24"/>
          <w:lang w:eastAsia="zh-CN"/>
        </w:rPr>
      </w:pPr>
      <w:r w:rsidRPr="000E4ACF">
        <w:rPr>
          <w:rFonts w:cs="Arial"/>
          <w:i/>
          <w:iCs/>
          <w:sz w:val="24"/>
          <w:szCs w:val="24"/>
          <w:lang w:eastAsia="zh-CN"/>
        </w:rPr>
        <w:t>Table 9: Medical English module plan</w:t>
      </w:r>
      <w:r w:rsidRPr="00A717F7">
        <w:rPr>
          <w:rFonts w:cs="Arial"/>
          <w:i/>
          <w:iCs/>
          <w:sz w:val="24"/>
          <w:szCs w:val="24"/>
          <w:lang w:eastAsia="zh-CN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356"/>
        <w:gridCol w:w="7279"/>
      </w:tblGrid>
      <w:tr w:rsidR="00580501" w:rsidRPr="00A717F7" w14:paraId="335CB42E" w14:textId="77777777" w:rsidTr="0039682B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13D70B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 w:right="-10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Week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2D9897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ind w:left="-80" w:right="10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Learning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-t</w:t>
            </w:r>
            <w:r w:rsidRPr="000320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eachin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g f</w:t>
            </w:r>
            <w:r w:rsidRPr="000320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ormat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43994B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Themes and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t</w:t>
            </w:r>
            <w:r w:rsidRPr="000320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asks</w:t>
            </w:r>
          </w:p>
        </w:tc>
      </w:tr>
      <w:tr w:rsidR="00580501" w:rsidRPr="00A717F7" w14:paraId="57E3A6F2" w14:textId="77777777" w:rsidTr="0039682B">
        <w:trPr>
          <w:trHeight w:val="1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790BB3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C29456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Group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C19DED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Syllabus presentation</w:t>
            </w:r>
          </w:p>
          <w:p w14:paraId="41D48283" w14:textId="77777777" w:rsidR="00580501" w:rsidRPr="00032049" w:rsidRDefault="00580501" w:rsidP="0039682B">
            <w:pPr>
              <w:pStyle w:val="NormalWeb"/>
              <w:spacing w:before="240" w:beforeAutospacing="0" w:after="24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Theme: Introduction to medical English terminology</w:t>
            </w:r>
          </w:p>
          <w:p w14:paraId="109FA758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Task: Create a glossary of commonly used medical English terms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580501" w:rsidRPr="00A717F7" w14:paraId="15BE02F4" w14:textId="77777777" w:rsidTr="0039682B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8872CC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A8D0A1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Group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588622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Theme: Patient interviewing skills in English</w:t>
            </w:r>
          </w:p>
          <w:p w14:paraId="1E1E916F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Task: Conduct simulated patient interviews in English, focusing on effective communication techniques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580501" w:rsidRPr="00A717F7" w14:paraId="0D759E9B" w14:textId="77777777" w:rsidTr="0039682B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8403E3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95EC9D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Group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A31203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Theme: Diagnostic communication in English</w:t>
            </w:r>
          </w:p>
          <w:p w14:paraId="58F6C1CC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Task: Develop written and verbal communication skills to explain diagnostic procedures and results in English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580501" w:rsidRPr="00A717F7" w14:paraId="03E68DB7" w14:textId="77777777" w:rsidTr="0039682B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525E92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030512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Group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E64B18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Theme: Instruction and symptom description in English</w:t>
            </w:r>
          </w:p>
          <w:p w14:paraId="42DBC377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Task: Practice giving clear treatment instructions and describing symptoms using English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580501" w:rsidRPr="00A717F7" w14:paraId="4F35F420" w14:textId="77777777" w:rsidTr="0039682B">
        <w:trPr>
          <w:trHeight w:val="1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D76505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4B4BDA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Group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A9DEA3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Theme: Mediation in English medical contexts</w:t>
            </w:r>
          </w:p>
          <w:p w14:paraId="2ECED108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Task: Role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play scenarios where students mediate treatment options with English speaking patients and discuss cases with colleagues in English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580501" w:rsidRPr="00A717F7" w14:paraId="5E98D4D8" w14:textId="77777777" w:rsidTr="0039682B">
        <w:trPr>
          <w:trHeight w:val="1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E34FC2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77A10B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Group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69D51F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Theme: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ommunication in English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 f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ormal medical settings </w:t>
            </w:r>
          </w:p>
          <w:p w14:paraId="1121F3F6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Task: Write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 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medical report and documentation in </w:t>
            </w:r>
            <w:proofErr w:type="gramStart"/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English, and</w:t>
            </w:r>
            <w:proofErr w:type="gramEnd"/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present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 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case in a simulated formal medical setting using English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580501" w:rsidRPr="00A717F7" w14:paraId="6C33F3B7" w14:textId="77777777" w:rsidTr="0039682B">
        <w:trPr>
          <w:trHeight w:val="1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2A5051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57F1D6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Group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E5AAB6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Theme: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Enhancing l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istening skills in English</w:t>
            </w:r>
          </w:p>
          <w:p w14:paraId="77D2C747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Task: Engage in listening exercises, including transcribing medical dialogues and participating in English language medical lectures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580501" w:rsidRPr="00A717F7" w14:paraId="3EFDF120" w14:textId="77777777" w:rsidTr="0039682B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199650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A84505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Group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6C8F02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Theme: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Enhancing s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peaking skills in English</w:t>
            </w:r>
          </w:p>
          <w:p w14:paraId="39B7106D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Task: Deliver short presentations on medical topics in English, incorporating effective speaking skills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580501" w:rsidRPr="00A717F7" w14:paraId="52E09CC1" w14:textId="77777777" w:rsidTr="0039682B">
        <w:trPr>
          <w:trHeight w:val="2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183610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DECAB2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Group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12E20F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Theme: Cross-cultural communication in healthcare</w:t>
            </w:r>
          </w:p>
          <w:p w14:paraId="737739A8" w14:textId="77777777" w:rsidR="00580501" w:rsidRPr="00032049" w:rsidRDefault="00580501" w:rsidP="0039682B">
            <w:pPr>
              <w:pStyle w:val="NormalWeb"/>
              <w:spacing w:before="240" w:beforeAutospacing="0" w:after="24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Task: Explore cultural nuances in medical communication and participate in discussions on providing culturally competent care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  <w:p w14:paraId="3FEBC490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ind w:left="-8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Cases can be constructed by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using:</w:t>
            </w:r>
            <w:r w:rsidRPr="0003204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https://www.sciencedirect.com/science/article/pii/S1322769617303153</w:t>
            </w:r>
          </w:p>
        </w:tc>
      </w:tr>
      <w:tr w:rsidR="00580501" w:rsidRPr="00A717F7" w14:paraId="4F25E5EC" w14:textId="77777777" w:rsidTr="0039682B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EA8D28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35E05D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Group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ED4FC2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Theme: Writing skills for medical professionals</w:t>
            </w:r>
          </w:p>
          <w:p w14:paraId="4E19CEF8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Task: Draft various types of medical documents, such as patient education materials or referral letters, in English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580501" w:rsidRPr="00A717F7" w14:paraId="6D14762F" w14:textId="77777777" w:rsidTr="0039682B">
        <w:trPr>
          <w:trHeight w:val="1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F262CD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C54B09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Group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DC55C9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Theme: Communication in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 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digital environment</w:t>
            </w:r>
          </w:p>
          <w:p w14:paraId="3AD3DEBB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Task: Simulate scenarios of patient-healthcare professional communication in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a 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digital environment, practicing clear and concise communication with patients over virtual platforms in English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580501" w:rsidRPr="00A717F7" w14:paraId="53C88731" w14:textId="77777777" w:rsidTr="0039682B">
        <w:trPr>
          <w:trHeight w:val="23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06E980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38BA3A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Group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4D1E08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Theme: Ethical communication in healthcare</w:t>
            </w:r>
          </w:p>
          <w:p w14:paraId="15860661" w14:textId="77777777" w:rsidR="00580501" w:rsidRPr="00032049" w:rsidRDefault="00580501" w:rsidP="0039682B">
            <w:pPr>
              <w:pStyle w:val="NormalWeb"/>
              <w:spacing w:before="240" w:beforeAutospacing="0" w:after="24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Task: Discuss ethical considerations in medical </w:t>
            </w:r>
            <w:proofErr w:type="gramStart"/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communication, and</w:t>
            </w:r>
            <w:proofErr w:type="gramEnd"/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engage in role-play activities addressing ethical dilemmas in English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  <w:p w14:paraId="51AF792D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ind w:left="-8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/>
              </w:rPr>
              <w:t xml:space="preserve">Cases can be constructed by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/>
              </w:rPr>
              <w:t>using:</w:t>
            </w:r>
            <w:r w:rsidRPr="0003204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GB"/>
              </w:rPr>
              <w:t xml:space="preserve"> https://link.springer.com/article/10.1007/s40290-023-00461-3</w:t>
            </w:r>
          </w:p>
        </w:tc>
      </w:tr>
      <w:tr w:rsidR="00580501" w:rsidRPr="00A717F7" w14:paraId="3C6101ED" w14:textId="77777777" w:rsidTr="0039682B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F74674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F56C04E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Group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1C6D51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Theme: Effective team communication</w:t>
            </w:r>
          </w:p>
          <w:p w14:paraId="639A955D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Task: Collaborate on case discussions, emphasi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ing effective team communication in English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580501" w:rsidRPr="00A717F7" w14:paraId="7C60D2E6" w14:textId="77777777" w:rsidTr="0039682B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93C593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0F887E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Group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F43FCA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Theme: Medical research communication</w:t>
            </w:r>
          </w:p>
          <w:p w14:paraId="1B3FDF28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Task: Summari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 and present medical research articles in English, focusing on conveying complex information clearly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580501" w:rsidRPr="00A717F7" w14:paraId="6BDB97BA" w14:textId="77777777" w:rsidTr="0039682B">
        <w:trPr>
          <w:trHeight w:val="1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87CBCD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A22FE4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-8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Group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14356A" w14:textId="77777777" w:rsidR="00580501" w:rsidRPr="00032049" w:rsidRDefault="00580501" w:rsidP="0039682B">
            <w:pPr>
              <w:pStyle w:val="NormalWeb"/>
              <w:spacing w:before="0" w:beforeAutospacing="0" w:after="24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Theme: Practical application of medical English</w:t>
            </w:r>
          </w:p>
          <w:p w14:paraId="2851F974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ind w:left="-8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Task: Engage in a final project, applying acquired medical English communication skills to a real-world healthcare scenario, with a presentation in English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</w:tr>
    </w:tbl>
    <w:p w14:paraId="6258AA70" w14:textId="77777777" w:rsidR="00580501" w:rsidRPr="00032049" w:rsidRDefault="00580501" w:rsidP="00580501">
      <w:pPr>
        <w:pStyle w:val="NormalWeb"/>
        <w:spacing w:before="240" w:beforeAutospacing="0" w:after="240" w:afterAutospacing="0"/>
        <w:rPr>
          <w:lang w:val="en-GB"/>
        </w:rPr>
      </w:pPr>
      <w:r w:rsidRPr="00032049">
        <w:rPr>
          <w:color w:val="000000"/>
          <w:sz w:val="22"/>
          <w:szCs w:val="22"/>
          <w:lang w:val="en-GB"/>
        </w:rPr>
        <w:t> </w:t>
      </w:r>
    </w:p>
    <w:p w14:paraId="7E8F6BDE" w14:textId="77777777" w:rsidR="00580501" w:rsidRPr="00032049" w:rsidRDefault="00580501" w:rsidP="00580501">
      <w:pPr>
        <w:pStyle w:val="NormalWeb"/>
        <w:spacing w:before="240" w:beforeAutospacing="0" w:after="240" w:afterAutospacing="0"/>
        <w:rPr>
          <w:lang w:val="en-GB"/>
        </w:rPr>
      </w:pPr>
      <w:r w:rsidRPr="00032049">
        <w:rPr>
          <w:color w:val="000000"/>
          <w:sz w:val="22"/>
          <w:szCs w:val="22"/>
          <w:lang w:val="en-GB"/>
        </w:rPr>
        <w:t> </w:t>
      </w:r>
    </w:p>
    <w:p w14:paraId="5F2A140A" w14:textId="77777777" w:rsidR="00580501" w:rsidRPr="00013CEA" w:rsidRDefault="00580501" w:rsidP="00580501">
      <w:pPr>
        <w:pStyle w:val="Heading3"/>
        <w:numPr>
          <w:ilvl w:val="0"/>
          <w:numId w:val="0"/>
        </w:numPr>
        <w:spacing w:before="280" w:after="80"/>
        <w:ind w:left="436" w:hanging="436"/>
        <w:rPr>
          <w:rFonts w:cs="Arial"/>
          <w:b/>
        </w:rPr>
      </w:pPr>
      <w:bookmarkStart w:id="5" w:name="_Toc159571722"/>
      <w:bookmarkStart w:id="6" w:name="_Toc164083743"/>
      <w:r w:rsidRPr="00013CEA">
        <w:rPr>
          <w:rFonts w:cs="Arial"/>
          <w:b/>
          <w:color w:val="000000"/>
        </w:rPr>
        <w:t>Assessment system for medical English</w:t>
      </w:r>
      <w:bookmarkEnd w:id="5"/>
      <w:bookmarkEnd w:id="6"/>
      <w:r w:rsidRPr="00013CEA">
        <w:rPr>
          <w:rFonts w:cs="Arial"/>
          <w:b/>
          <w:color w:val="000000"/>
        </w:rPr>
        <w:t xml:space="preserve">          </w:t>
      </w:r>
      <w:r w:rsidRPr="00013CEA">
        <w:rPr>
          <w:rStyle w:val="apple-tab-span"/>
          <w:rFonts w:cs="Arial"/>
          <w:b/>
          <w:color w:val="000000"/>
        </w:rPr>
        <w:tab/>
      </w:r>
    </w:p>
    <w:p w14:paraId="6C4FAF27" w14:textId="77777777" w:rsidR="00580501" w:rsidRPr="00032049" w:rsidRDefault="00580501" w:rsidP="00580501">
      <w:pPr>
        <w:pStyle w:val="NormalWeb"/>
        <w:spacing w:before="240" w:beforeAutospacing="0" w:after="240" w:afterAutospacing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color w:val="000000"/>
          <w:lang w:val="en-GB"/>
        </w:rPr>
        <w:t>A</w:t>
      </w:r>
      <w:r w:rsidRPr="00032049">
        <w:rPr>
          <w:rFonts w:ascii="Arial" w:hAnsi="Arial" w:cs="Arial"/>
          <w:color w:val="000000"/>
          <w:lang w:val="en-GB"/>
        </w:rPr>
        <w:t xml:space="preserve">ssessment of knowledge is accomplished by </w:t>
      </w:r>
      <w:r>
        <w:rPr>
          <w:rFonts w:ascii="Arial" w:hAnsi="Arial" w:cs="Arial"/>
          <w:color w:val="000000"/>
          <w:lang w:val="en-GB"/>
        </w:rPr>
        <w:t xml:space="preserve">a </w:t>
      </w:r>
      <w:r w:rsidRPr="00032049">
        <w:rPr>
          <w:rFonts w:ascii="Arial" w:hAnsi="Arial" w:cs="Arial"/>
          <w:color w:val="000000"/>
          <w:lang w:val="en-GB"/>
        </w:rPr>
        <w:t>100</w:t>
      </w:r>
      <w:r>
        <w:rPr>
          <w:rFonts w:ascii="Arial" w:hAnsi="Arial" w:cs="Arial"/>
          <w:color w:val="000000"/>
          <w:lang w:val="en-GB"/>
        </w:rPr>
        <w:t>-</w:t>
      </w:r>
      <w:r w:rsidRPr="00032049">
        <w:rPr>
          <w:rFonts w:ascii="Arial" w:hAnsi="Arial" w:cs="Arial"/>
          <w:color w:val="000000"/>
          <w:lang w:val="en-GB"/>
        </w:rPr>
        <w:t>point evaluation system. During the semester</w:t>
      </w:r>
      <w:r>
        <w:rPr>
          <w:rFonts w:ascii="Arial" w:hAnsi="Arial" w:cs="Arial"/>
          <w:color w:val="000000"/>
          <w:lang w:val="en-GB"/>
        </w:rPr>
        <w:t>, the</w:t>
      </w:r>
      <w:r w:rsidRPr="00032049">
        <w:rPr>
          <w:rFonts w:ascii="Arial" w:hAnsi="Arial" w:cs="Arial"/>
          <w:color w:val="000000"/>
          <w:lang w:val="en-GB"/>
        </w:rPr>
        <w:t xml:space="preserve"> student gathers </w:t>
      </w:r>
      <w:r>
        <w:rPr>
          <w:rFonts w:ascii="Arial" w:hAnsi="Arial" w:cs="Arial"/>
          <w:color w:val="000000"/>
          <w:lang w:val="en-GB"/>
        </w:rPr>
        <w:t xml:space="preserve">up to </w:t>
      </w:r>
      <w:r w:rsidRPr="00032049">
        <w:rPr>
          <w:rFonts w:ascii="Arial" w:hAnsi="Arial" w:cs="Arial"/>
          <w:color w:val="000000"/>
          <w:lang w:val="en-GB"/>
        </w:rPr>
        <w:t>60 points in intermediate assessment</w:t>
      </w:r>
      <w:r>
        <w:rPr>
          <w:rFonts w:ascii="Arial" w:hAnsi="Arial" w:cs="Arial"/>
          <w:color w:val="000000"/>
          <w:lang w:val="en-GB"/>
        </w:rPr>
        <w:t>s, which are</w:t>
      </w:r>
      <w:r w:rsidRPr="00032049">
        <w:rPr>
          <w:rFonts w:ascii="Arial" w:hAnsi="Arial" w:cs="Arial"/>
          <w:color w:val="000000"/>
          <w:lang w:val="en-GB"/>
        </w:rPr>
        <w:t xml:space="preserve"> presentations</w:t>
      </w:r>
      <w:r>
        <w:rPr>
          <w:rFonts w:ascii="Arial" w:hAnsi="Arial" w:cs="Arial"/>
          <w:color w:val="000000"/>
          <w:lang w:val="en-GB"/>
        </w:rPr>
        <w:t>. The student gains</w:t>
      </w:r>
      <w:r w:rsidRPr="00032049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up to</w:t>
      </w:r>
      <w:r w:rsidRPr="00032049">
        <w:rPr>
          <w:rFonts w:ascii="Arial" w:hAnsi="Arial" w:cs="Arial"/>
          <w:color w:val="000000"/>
          <w:lang w:val="en-GB"/>
        </w:rPr>
        <w:t xml:space="preserve"> 40 points in </w:t>
      </w:r>
      <w:r>
        <w:rPr>
          <w:rFonts w:ascii="Arial" w:hAnsi="Arial" w:cs="Arial"/>
          <w:color w:val="000000"/>
          <w:lang w:val="en-GB"/>
        </w:rPr>
        <w:t xml:space="preserve">the </w:t>
      </w:r>
      <w:r w:rsidRPr="00032049">
        <w:rPr>
          <w:rFonts w:ascii="Arial" w:hAnsi="Arial" w:cs="Arial"/>
          <w:color w:val="000000"/>
          <w:lang w:val="en-GB"/>
        </w:rPr>
        <w:t>final component</w:t>
      </w:r>
      <w:r>
        <w:rPr>
          <w:rFonts w:ascii="Arial" w:hAnsi="Arial" w:cs="Arial"/>
          <w:color w:val="000000"/>
          <w:lang w:val="en-GB"/>
        </w:rPr>
        <w:t>, which is a</w:t>
      </w:r>
      <w:r w:rsidRPr="00032049">
        <w:rPr>
          <w:rFonts w:ascii="Arial" w:hAnsi="Arial" w:cs="Arial"/>
          <w:color w:val="000000"/>
          <w:lang w:val="en-GB"/>
        </w:rPr>
        <w:t xml:space="preserve"> research paper</w:t>
      </w:r>
      <w:r>
        <w:rPr>
          <w:rFonts w:ascii="Arial" w:hAnsi="Arial" w:cs="Arial"/>
          <w:color w:val="000000"/>
          <w:lang w:val="en-GB"/>
        </w:rPr>
        <w:t>. The</w:t>
      </w:r>
      <w:r w:rsidRPr="00032049">
        <w:rPr>
          <w:rFonts w:ascii="Arial" w:hAnsi="Arial" w:cs="Arial"/>
          <w:color w:val="000000"/>
          <w:lang w:val="en-GB"/>
        </w:rPr>
        <w:t xml:space="preserve"> aim</w:t>
      </w:r>
      <w:r>
        <w:rPr>
          <w:rFonts w:ascii="Arial" w:hAnsi="Arial" w:cs="Arial"/>
          <w:color w:val="000000"/>
          <w:lang w:val="en-GB"/>
        </w:rPr>
        <w:t xml:space="preserve"> of this paper is to</w:t>
      </w:r>
      <w:r w:rsidRPr="00032049">
        <w:rPr>
          <w:rFonts w:ascii="Arial" w:hAnsi="Arial" w:cs="Arial"/>
          <w:color w:val="000000"/>
          <w:lang w:val="en-GB"/>
        </w:rPr>
        <w:t xml:space="preserve"> summar</w:t>
      </w:r>
      <w:r>
        <w:rPr>
          <w:rFonts w:ascii="Arial" w:hAnsi="Arial" w:cs="Arial"/>
          <w:color w:val="000000"/>
          <w:lang w:val="en-GB"/>
        </w:rPr>
        <w:t>ise</w:t>
      </w:r>
      <w:r w:rsidRPr="00032049">
        <w:rPr>
          <w:rFonts w:ascii="Arial" w:hAnsi="Arial" w:cs="Arial"/>
          <w:color w:val="000000"/>
          <w:lang w:val="en-GB"/>
        </w:rPr>
        <w:t xml:space="preserve"> and present </w:t>
      </w:r>
      <w:r>
        <w:rPr>
          <w:rFonts w:ascii="Arial" w:hAnsi="Arial" w:cs="Arial"/>
          <w:color w:val="000000"/>
          <w:lang w:val="en-GB"/>
        </w:rPr>
        <w:t>a</w:t>
      </w:r>
      <w:r w:rsidRPr="00032049">
        <w:rPr>
          <w:rFonts w:ascii="Arial" w:hAnsi="Arial" w:cs="Arial"/>
          <w:color w:val="000000"/>
          <w:lang w:val="en-GB"/>
        </w:rPr>
        <w:t xml:space="preserve"> topic </w:t>
      </w:r>
      <w:r>
        <w:rPr>
          <w:rFonts w:ascii="Arial" w:hAnsi="Arial" w:cs="Arial"/>
          <w:color w:val="000000"/>
          <w:lang w:val="en-GB"/>
        </w:rPr>
        <w:t xml:space="preserve">of </w:t>
      </w:r>
      <w:r w:rsidRPr="00032049">
        <w:rPr>
          <w:rFonts w:ascii="Arial" w:hAnsi="Arial" w:cs="Arial"/>
          <w:color w:val="000000"/>
          <w:lang w:val="en-GB"/>
        </w:rPr>
        <w:t xml:space="preserve">specific medical research articles. The recommended length of the research paper is </w:t>
      </w:r>
      <w:r>
        <w:rPr>
          <w:rFonts w:ascii="Arial" w:hAnsi="Arial" w:cs="Arial"/>
          <w:color w:val="000000"/>
          <w:lang w:val="en-GB"/>
        </w:rPr>
        <w:t>three</w:t>
      </w:r>
      <w:r w:rsidRPr="00032049">
        <w:rPr>
          <w:rFonts w:ascii="Arial" w:hAnsi="Arial" w:cs="Arial"/>
          <w:color w:val="000000"/>
          <w:lang w:val="en-GB"/>
        </w:rPr>
        <w:t xml:space="preserve"> pages.</w:t>
      </w:r>
    </w:p>
    <w:p w14:paraId="47FF5E1C" w14:textId="77777777" w:rsidR="00580501" w:rsidRPr="00032049" w:rsidRDefault="00580501" w:rsidP="00580501">
      <w:pPr>
        <w:pStyle w:val="NormalWeb"/>
        <w:spacing w:before="240" w:beforeAutospacing="0" w:after="240" w:afterAutospacing="0"/>
        <w:rPr>
          <w:rFonts w:ascii="Arial" w:hAnsi="Arial" w:cs="Arial"/>
          <w:lang w:val="en-GB"/>
        </w:rPr>
      </w:pPr>
      <w:r w:rsidRPr="00032049">
        <w:rPr>
          <w:rFonts w:ascii="Arial" w:hAnsi="Arial" w:cs="Arial"/>
          <w:b/>
          <w:bCs/>
          <w:color w:val="000000"/>
          <w:lang w:val="en-GB"/>
        </w:rPr>
        <w:t>The topics for presentations are the following</w:t>
      </w:r>
    </w:p>
    <w:p w14:paraId="2ACA243A" w14:textId="77777777" w:rsidR="00580501" w:rsidRPr="00176DA2" w:rsidRDefault="00580501" w:rsidP="00580501">
      <w:pPr>
        <w:pStyle w:val="NormalWeb"/>
        <w:numPr>
          <w:ilvl w:val="0"/>
          <w:numId w:val="7"/>
        </w:numPr>
        <w:spacing w:before="240" w:beforeAutospacing="0" w:after="0" w:afterAutospacing="0"/>
        <w:jc w:val="both"/>
        <w:rPr>
          <w:rFonts w:ascii="Arial" w:hAnsi="Arial" w:cs="Arial"/>
          <w:lang w:val="en-GB"/>
        </w:rPr>
      </w:pPr>
      <w:r w:rsidRPr="000E4ACF">
        <w:rPr>
          <w:rFonts w:ascii="Arial" w:hAnsi="Arial" w:cs="Arial"/>
          <w:b/>
          <w:color w:val="000000"/>
        </w:rPr>
        <w:t xml:space="preserve">Case </w:t>
      </w:r>
      <w:proofErr w:type="spellStart"/>
      <w:r w:rsidRPr="000E4ACF">
        <w:rPr>
          <w:rFonts w:ascii="Arial" w:hAnsi="Arial" w:cs="Arial"/>
          <w:b/>
          <w:color w:val="000000"/>
        </w:rPr>
        <w:t>presentation</w:t>
      </w:r>
      <w:proofErr w:type="spellEnd"/>
      <w:r w:rsidRPr="000E4ACF">
        <w:rPr>
          <w:rFonts w:ascii="Arial" w:hAnsi="Arial" w:cs="Arial"/>
          <w:b/>
          <w:color w:val="000000"/>
        </w:rPr>
        <w:t xml:space="preserve">. </w:t>
      </w:r>
      <w:r w:rsidRPr="00176DA2">
        <w:rPr>
          <w:rFonts w:ascii="Arial" w:hAnsi="Arial" w:cs="Arial"/>
          <w:color w:val="000000"/>
          <w:lang w:val="en-GB"/>
        </w:rPr>
        <w:t>A case study of a medical document with a description of findings and solutions. This is presented by the usage of appropriate terminology.</w:t>
      </w:r>
    </w:p>
    <w:p w14:paraId="27DC868F" w14:textId="77777777" w:rsidR="00580501" w:rsidRPr="00176DA2" w:rsidRDefault="00580501" w:rsidP="00580501">
      <w:pPr>
        <w:pStyle w:val="NormalWeb"/>
        <w:numPr>
          <w:ilvl w:val="0"/>
          <w:numId w:val="7"/>
        </w:numPr>
        <w:spacing w:before="240" w:beforeAutospacing="0" w:after="0" w:afterAutospacing="0"/>
        <w:jc w:val="both"/>
        <w:rPr>
          <w:rFonts w:ascii="Arial" w:hAnsi="Arial" w:cs="Arial"/>
          <w:lang w:val="en-GB"/>
        </w:rPr>
      </w:pPr>
      <w:proofErr w:type="spellStart"/>
      <w:r w:rsidRPr="000E4ACF">
        <w:rPr>
          <w:rFonts w:ascii="Arial" w:hAnsi="Arial" w:cs="Arial"/>
          <w:b/>
          <w:color w:val="000000"/>
        </w:rPr>
        <w:t>Patient</w:t>
      </w:r>
      <w:proofErr w:type="spellEnd"/>
      <w:r w:rsidRPr="000E4ACF">
        <w:rPr>
          <w:rFonts w:ascii="Arial" w:hAnsi="Arial" w:cs="Arial"/>
          <w:b/>
          <w:color w:val="000000"/>
        </w:rPr>
        <w:t xml:space="preserve"> </w:t>
      </w:r>
      <w:proofErr w:type="spellStart"/>
      <w:r w:rsidRPr="000E4ACF">
        <w:rPr>
          <w:rFonts w:ascii="Arial" w:hAnsi="Arial" w:cs="Arial"/>
          <w:b/>
          <w:color w:val="000000"/>
        </w:rPr>
        <w:t>educational</w:t>
      </w:r>
      <w:proofErr w:type="spellEnd"/>
      <w:r w:rsidRPr="000E4ACF">
        <w:rPr>
          <w:rFonts w:ascii="Arial" w:hAnsi="Arial" w:cs="Arial"/>
          <w:b/>
          <w:color w:val="000000"/>
        </w:rPr>
        <w:t xml:space="preserve"> material. </w:t>
      </w:r>
      <w:r w:rsidRPr="00176DA2">
        <w:rPr>
          <w:rFonts w:ascii="Arial" w:hAnsi="Arial" w:cs="Arial"/>
          <w:color w:val="000000"/>
          <w:lang w:val="en-GB"/>
        </w:rPr>
        <w:t>Topic-specific communication with a patient, with the application of specific terminology and the relevant explanations.</w:t>
      </w:r>
    </w:p>
    <w:p w14:paraId="5222EC59" w14:textId="77777777" w:rsidR="00580501" w:rsidRPr="00032049" w:rsidRDefault="00580501" w:rsidP="00580501">
      <w:pPr>
        <w:pStyle w:val="NormalWeb"/>
        <w:numPr>
          <w:ilvl w:val="0"/>
          <w:numId w:val="7"/>
        </w:numPr>
        <w:spacing w:before="240" w:beforeAutospacing="0" w:after="0" w:afterAutospacing="0"/>
        <w:jc w:val="both"/>
        <w:rPr>
          <w:rFonts w:ascii="Arial" w:hAnsi="Arial" w:cs="Arial"/>
          <w:lang w:val="en-GB"/>
        </w:rPr>
      </w:pPr>
      <w:r w:rsidRPr="000E4ACF">
        <w:rPr>
          <w:rFonts w:ascii="Arial" w:hAnsi="Arial" w:cs="Arial"/>
          <w:b/>
          <w:color w:val="000000"/>
          <w:lang w:val="en-GB"/>
        </w:rPr>
        <w:t>Case-specific presentation.</w:t>
      </w:r>
      <w:r w:rsidRPr="00176DA2">
        <w:rPr>
          <w:rFonts w:ascii="Arial" w:hAnsi="Arial" w:cs="Arial"/>
          <w:color w:val="000000"/>
          <w:lang w:val="en-GB"/>
        </w:rPr>
        <w:t xml:space="preserve"> Hints and tips of effective communication in a digital environment by applying of ethical principles</w:t>
      </w:r>
      <w:r>
        <w:rPr>
          <w:rFonts w:ascii="Arial" w:hAnsi="Arial" w:cs="Arial"/>
          <w:color w:val="000000"/>
          <w:lang w:val="en-GB"/>
        </w:rPr>
        <w:t>.</w:t>
      </w:r>
      <w:r w:rsidRPr="00032049">
        <w:rPr>
          <w:rFonts w:ascii="Arial" w:hAnsi="Arial" w:cs="Arial"/>
          <w:color w:val="000000"/>
          <w:lang w:val="en-GB"/>
        </w:rPr>
        <w:t> </w:t>
      </w:r>
    </w:p>
    <w:p w14:paraId="20D1E85A" w14:textId="77777777" w:rsidR="00580501" w:rsidRPr="00032049" w:rsidRDefault="00580501" w:rsidP="00580501">
      <w:pPr>
        <w:pStyle w:val="NormalWeb"/>
        <w:spacing w:before="240" w:beforeAutospacing="0" w:after="240" w:afterAutospacing="0"/>
        <w:jc w:val="both"/>
        <w:rPr>
          <w:rFonts w:ascii="Arial" w:hAnsi="Arial" w:cs="Arial"/>
          <w:lang w:val="en-GB"/>
        </w:rPr>
      </w:pPr>
      <w:r w:rsidRPr="00032049">
        <w:rPr>
          <w:rFonts w:ascii="Arial" w:hAnsi="Arial" w:cs="Arial"/>
          <w:b/>
          <w:bCs/>
          <w:color w:val="000000"/>
          <w:lang w:val="en-GB"/>
        </w:rPr>
        <w:t xml:space="preserve">The criteria for presentation assessment </w:t>
      </w:r>
      <w:r>
        <w:rPr>
          <w:rFonts w:ascii="Arial" w:hAnsi="Arial" w:cs="Arial"/>
          <w:b/>
          <w:bCs/>
          <w:color w:val="000000"/>
          <w:lang w:val="en-GB"/>
        </w:rPr>
        <w:t xml:space="preserve">scores </w:t>
      </w:r>
      <w:r w:rsidRPr="00032049">
        <w:rPr>
          <w:rFonts w:ascii="Arial" w:hAnsi="Arial" w:cs="Arial"/>
          <w:b/>
          <w:bCs/>
          <w:color w:val="000000"/>
          <w:lang w:val="en-GB"/>
        </w:rPr>
        <w:t>are:</w:t>
      </w:r>
    </w:p>
    <w:p w14:paraId="2FCB8C41" w14:textId="77777777" w:rsidR="00580501" w:rsidRPr="00032049" w:rsidRDefault="00580501" w:rsidP="00580501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lang w:val="en-GB"/>
        </w:rPr>
      </w:pPr>
      <w:r w:rsidRPr="00032049">
        <w:rPr>
          <w:rFonts w:ascii="Arial" w:hAnsi="Arial" w:cs="Arial"/>
          <w:color w:val="000000"/>
          <w:lang w:val="en-GB"/>
        </w:rPr>
        <w:t>Contextual value of the work performed</w:t>
      </w:r>
      <w:r>
        <w:rPr>
          <w:rFonts w:ascii="Arial" w:hAnsi="Arial" w:cs="Arial"/>
          <w:color w:val="000000"/>
          <w:lang w:val="en-GB"/>
        </w:rPr>
        <w:t>:</w:t>
      </w:r>
      <w:r w:rsidRPr="00032049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four</w:t>
      </w:r>
      <w:r w:rsidRPr="00032049">
        <w:rPr>
          <w:rFonts w:ascii="Arial" w:hAnsi="Arial" w:cs="Arial"/>
          <w:color w:val="000000"/>
          <w:lang w:val="en-GB"/>
        </w:rPr>
        <w:t xml:space="preserve"> points</w:t>
      </w:r>
      <w:r>
        <w:rPr>
          <w:rFonts w:ascii="Arial" w:hAnsi="Arial" w:cs="Arial"/>
          <w:color w:val="000000"/>
          <w:lang w:val="en-GB"/>
        </w:rPr>
        <w:t>.</w:t>
      </w:r>
    </w:p>
    <w:p w14:paraId="2ED05F00" w14:textId="77777777" w:rsidR="00580501" w:rsidRPr="00C6221F" w:rsidRDefault="00580501" w:rsidP="00580501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lang w:val="en-GB"/>
        </w:rPr>
      </w:pPr>
      <w:r w:rsidRPr="00C6221F">
        <w:rPr>
          <w:rFonts w:ascii="Arial" w:hAnsi="Arial" w:cs="Arial"/>
          <w:color w:val="000000"/>
          <w:lang w:val="en-GB"/>
        </w:rPr>
        <w:t xml:space="preserve">The ability </w:t>
      </w:r>
      <w:r>
        <w:rPr>
          <w:rFonts w:ascii="Arial" w:hAnsi="Arial" w:cs="Arial"/>
          <w:color w:val="000000"/>
          <w:lang w:val="en-GB"/>
        </w:rPr>
        <w:t>to present on</w:t>
      </w:r>
      <w:r w:rsidRPr="00C6221F">
        <w:rPr>
          <w:rFonts w:ascii="Arial" w:hAnsi="Arial" w:cs="Arial"/>
          <w:color w:val="000000"/>
          <w:lang w:val="en-GB"/>
        </w:rPr>
        <w:t xml:space="preserve"> the topic</w:t>
      </w:r>
      <w:r>
        <w:rPr>
          <w:rFonts w:ascii="Arial" w:hAnsi="Arial" w:cs="Arial"/>
          <w:color w:val="000000"/>
          <w:lang w:val="en-GB"/>
        </w:rPr>
        <w:t>:</w:t>
      </w:r>
      <w:r w:rsidRPr="00C6221F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four</w:t>
      </w:r>
      <w:r w:rsidRPr="00C6221F">
        <w:rPr>
          <w:rFonts w:ascii="Arial" w:hAnsi="Arial" w:cs="Arial"/>
          <w:color w:val="000000"/>
          <w:lang w:val="en-GB"/>
        </w:rPr>
        <w:t xml:space="preserve"> points</w:t>
      </w:r>
      <w:r>
        <w:rPr>
          <w:rFonts w:ascii="Arial" w:hAnsi="Arial" w:cs="Arial"/>
          <w:color w:val="000000"/>
          <w:lang w:val="en-GB"/>
        </w:rPr>
        <w:t>.</w:t>
      </w:r>
    </w:p>
    <w:p w14:paraId="0AD93E1F" w14:textId="77777777" w:rsidR="00580501" w:rsidRPr="00C6221F" w:rsidRDefault="00580501" w:rsidP="00580501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lang w:val="en-GB"/>
        </w:rPr>
      </w:pPr>
      <w:r w:rsidRPr="00C6221F">
        <w:rPr>
          <w:rFonts w:ascii="Arial" w:hAnsi="Arial" w:cs="Arial"/>
          <w:color w:val="000000"/>
          <w:lang w:val="en-GB"/>
        </w:rPr>
        <w:t>The ability to answer the questions</w:t>
      </w:r>
      <w:r>
        <w:rPr>
          <w:rFonts w:ascii="Arial" w:hAnsi="Arial" w:cs="Arial"/>
          <w:color w:val="000000"/>
          <w:lang w:val="en-GB"/>
        </w:rPr>
        <w:t>:</w:t>
      </w:r>
      <w:r w:rsidRPr="00C6221F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four</w:t>
      </w:r>
      <w:r w:rsidRPr="00C6221F">
        <w:rPr>
          <w:rFonts w:ascii="Arial" w:hAnsi="Arial" w:cs="Arial"/>
          <w:color w:val="000000"/>
          <w:lang w:val="en-GB"/>
        </w:rPr>
        <w:t xml:space="preserve"> points</w:t>
      </w:r>
      <w:r>
        <w:rPr>
          <w:rFonts w:ascii="Arial" w:hAnsi="Arial" w:cs="Arial"/>
          <w:color w:val="000000"/>
          <w:lang w:val="en-GB"/>
        </w:rPr>
        <w:t>.</w:t>
      </w:r>
    </w:p>
    <w:p w14:paraId="4B30EACD" w14:textId="77777777" w:rsidR="00580501" w:rsidRPr="00C6221F" w:rsidRDefault="00580501" w:rsidP="00580501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lang w:val="en-GB"/>
        </w:rPr>
      </w:pPr>
      <w:r w:rsidRPr="00C6221F">
        <w:rPr>
          <w:rFonts w:ascii="Arial" w:hAnsi="Arial" w:cs="Arial"/>
          <w:color w:val="000000"/>
          <w:lang w:val="en-GB"/>
        </w:rPr>
        <w:t>Visual presentation of the work</w:t>
      </w:r>
      <w:r>
        <w:rPr>
          <w:rFonts w:ascii="Arial" w:hAnsi="Arial" w:cs="Arial"/>
          <w:color w:val="000000"/>
          <w:lang w:val="en-GB"/>
        </w:rPr>
        <w:t>:</w:t>
      </w:r>
      <w:r w:rsidRPr="00C6221F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four</w:t>
      </w:r>
      <w:r w:rsidRPr="00C6221F">
        <w:rPr>
          <w:rFonts w:ascii="Arial" w:hAnsi="Arial" w:cs="Arial"/>
          <w:color w:val="000000"/>
          <w:lang w:val="en-GB"/>
        </w:rPr>
        <w:t xml:space="preserve"> points</w:t>
      </w:r>
      <w:r>
        <w:rPr>
          <w:rFonts w:ascii="Arial" w:hAnsi="Arial" w:cs="Arial"/>
          <w:color w:val="000000"/>
          <w:lang w:val="en-GB"/>
        </w:rPr>
        <w:t>.</w:t>
      </w:r>
    </w:p>
    <w:p w14:paraId="2EAC9583" w14:textId="77777777" w:rsidR="00580501" w:rsidRPr="00C6221F" w:rsidRDefault="00580501" w:rsidP="00580501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lang w:val="en-GB"/>
        </w:rPr>
      </w:pPr>
      <w:r w:rsidRPr="00C6221F">
        <w:rPr>
          <w:rFonts w:ascii="Arial" w:hAnsi="Arial" w:cs="Arial"/>
          <w:color w:val="000000"/>
          <w:lang w:val="en-GB"/>
        </w:rPr>
        <w:t xml:space="preserve">The ability to keep </w:t>
      </w:r>
      <w:r>
        <w:rPr>
          <w:rFonts w:ascii="Arial" w:hAnsi="Arial" w:cs="Arial"/>
          <w:color w:val="000000"/>
          <w:lang w:val="en-GB"/>
        </w:rPr>
        <w:t xml:space="preserve">to the </w:t>
      </w:r>
      <w:r w:rsidRPr="00C6221F">
        <w:rPr>
          <w:rFonts w:ascii="Arial" w:hAnsi="Arial" w:cs="Arial"/>
          <w:color w:val="000000"/>
          <w:lang w:val="en-GB"/>
        </w:rPr>
        <w:t>time</w:t>
      </w:r>
      <w:r>
        <w:rPr>
          <w:rFonts w:ascii="Arial" w:hAnsi="Arial" w:cs="Arial"/>
          <w:color w:val="000000"/>
          <w:lang w:val="en-GB"/>
        </w:rPr>
        <w:t xml:space="preserve"> </w:t>
      </w:r>
      <w:r w:rsidRPr="00C6221F">
        <w:rPr>
          <w:rFonts w:ascii="Arial" w:hAnsi="Arial" w:cs="Arial"/>
          <w:color w:val="000000"/>
          <w:lang w:val="en-GB"/>
        </w:rPr>
        <w:t>limit</w:t>
      </w:r>
      <w:r>
        <w:rPr>
          <w:rFonts w:ascii="Arial" w:hAnsi="Arial" w:cs="Arial"/>
          <w:color w:val="000000"/>
          <w:lang w:val="en-GB"/>
        </w:rPr>
        <w:t>:</w:t>
      </w:r>
      <w:r w:rsidRPr="00C6221F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four</w:t>
      </w:r>
      <w:r w:rsidRPr="00C6221F">
        <w:rPr>
          <w:rFonts w:ascii="Arial" w:hAnsi="Arial" w:cs="Arial"/>
          <w:color w:val="000000"/>
          <w:lang w:val="en-GB"/>
        </w:rPr>
        <w:t xml:space="preserve"> points</w:t>
      </w:r>
      <w:r>
        <w:rPr>
          <w:rFonts w:ascii="Arial" w:hAnsi="Arial" w:cs="Arial"/>
          <w:color w:val="000000"/>
          <w:lang w:val="en-GB"/>
        </w:rPr>
        <w:t>.</w:t>
      </w:r>
    </w:p>
    <w:p w14:paraId="2DF090AB" w14:textId="77777777" w:rsidR="00580501" w:rsidRPr="00032049" w:rsidRDefault="00580501" w:rsidP="00580501">
      <w:pPr>
        <w:pStyle w:val="NormalWeb"/>
        <w:spacing w:before="240" w:beforeAutospacing="0" w:after="240" w:afterAutospacing="0"/>
        <w:rPr>
          <w:rFonts w:ascii="Arial" w:hAnsi="Arial" w:cs="Arial"/>
          <w:lang w:val="en-GB"/>
        </w:rPr>
      </w:pPr>
      <w:r w:rsidRPr="00032049">
        <w:rPr>
          <w:rFonts w:ascii="Arial" w:hAnsi="Arial" w:cs="Arial"/>
          <w:color w:val="000000"/>
          <w:lang w:val="en-GB"/>
        </w:rPr>
        <w:t> </w:t>
      </w:r>
    </w:p>
    <w:p w14:paraId="00EAADF1" w14:textId="77777777" w:rsidR="00580501" w:rsidRPr="00013CEA" w:rsidRDefault="00580501" w:rsidP="00580501">
      <w:pPr>
        <w:pStyle w:val="Heading3"/>
        <w:numPr>
          <w:ilvl w:val="0"/>
          <w:numId w:val="0"/>
        </w:numPr>
        <w:spacing w:before="280" w:after="80"/>
        <w:ind w:left="436" w:hanging="436"/>
        <w:rPr>
          <w:rFonts w:cs="Arial"/>
          <w:b/>
        </w:rPr>
      </w:pPr>
      <w:bookmarkStart w:id="7" w:name="_Toc159571723"/>
      <w:bookmarkStart w:id="8" w:name="_Toc164083744"/>
      <w:r w:rsidRPr="00013CEA">
        <w:rPr>
          <w:rFonts w:cs="Arial"/>
          <w:b/>
          <w:color w:val="000000"/>
        </w:rPr>
        <w:t>Criteria for research paper assessment</w:t>
      </w:r>
      <w:bookmarkEnd w:id="7"/>
      <w:bookmarkEnd w:id="8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7818"/>
        <w:gridCol w:w="1077"/>
      </w:tblGrid>
      <w:tr w:rsidR="00580501" w:rsidRPr="00A717F7" w14:paraId="73C252BD" w14:textId="77777777" w:rsidTr="0039682B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1FA468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F309EA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D03D08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Max.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four points</w:t>
            </w:r>
          </w:p>
        </w:tc>
      </w:tr>
      <w:tr w:rsidR="00580501" w:rsidRPr="00A717F7" w14:paraId="3EE6B23B" w14:textId="77777777" w:rsidTr="0039682B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ED202A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F79658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Unique and informative title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4F7274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580501" w:rsidRPr="00A717F7" w14:paraId="0CF5D2C1" w14:textId="77777777" w:rsidTr="0039682B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505AD3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B91EE1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Clear and informative introduction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E2697D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580501" w:rsidRPr="00A717F7" w14:paraId="725436AE" w14:textId="77777777" w:rsidTr="0039682B">
        <w:trPr>
          <w:trHeight w:val="5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A2F0A2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F64B5E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Topic is clear and accurately presented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B65128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580501" w:rsidRPr="00A717F7" w14:paraId="6BD219B7" w14:textId="77777777" w:rsidTr="0039682B">
        <w:trPr>
          <w:trHeight w:val="9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C2B889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2E150C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author presents opinions </w:t>
            </w:r>
            <w:proofErr w:type="gramStart"/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with  valid</w:t>
            </w:r>
            <w:proofErr w:type="gramEnd"/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, logical and contextual arguments, based on reliable, valuable, relevant sources. (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I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ndicating at least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one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source in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references)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EA2675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580501" w:rsidRPr="00A717F7" w14:paraId="0CF39FA2" w14:textId="77777777" w:rsidTr="0039682B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316712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4C0337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author closely follows research paper structure pattern and each component begins with a topic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-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related sentence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24418D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580501" w:rsidRPr="00A717F7" w14:paraId="5CDC9BC5" w14:textId="77777777" w:rsidTr="0039682B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3FC26B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128865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transition between the structural parts of the research paper is harmonious and continuous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07588B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580501" w:rsidRPr="00A717F7" w14:paraId="168E15E2" w14:textId="77777777" w:rsidTr="0039682B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50B527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4251D1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research paper topic is well </w:t>
            </w:r>
            <w:proofErr w:type="gramStart"/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studied</w:t>
            </w:r>
            <w:proofErr w:type="gramEnd"/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and the author has a deep sense of knowledge and critical appraisal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497EB0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580501" w:rsidRPr="00A717F7" w14:paraId="53E35F04" w14:textId="77777777" w:rsidTr="0039682B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EA40D0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C550DE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research paper ends with a conclusion that summari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es the work and clearly states the author's position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BC1E4E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580501" w:rsidRPr="00A717F7" w14:paraId="056456F1" w14:textId="77777777" w:rsidTr="0039682B">
        <w:trPr>
          <w:trHeight w:val="1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C0FDA2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CF203F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The author properly uses citation resources (endnotes, footnotes), sticks closely to the quotation style defined by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an established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academic writing style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The bibliography is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written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 in accordance to the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academic writing style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14D60C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580501" w:rsidRPr="00A717F7" w14:paraId="3E45B906" w14:textId="77777777" w:rsidTr="0039682B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680116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FEA945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technical side of the work, including grammar and vocabulary, corresponds to high academic standards without any shortcomings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B094B6" w14:textId="77777777" w:rsidR="00580501" w:rsidRPr="00032049" w:rsidRDefault="00580501" w:rsidP="0039682B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</w:tr>
    </w:tbl>
    <w:p w14:paraId="13D7E9C8" w14:textId="77777777" w:rsidR="00580501" w:rsidRPr="00032049" w:rsidRDefault="00580501" w:rsidP="00580501">
      <w:pPr>
        <w:pStyle w:val="NormalWeb"/>
        <w:spacing w:before="240" w:beforeAutospacing="0" w:after="200" w:afterAutospacing="0"/>
        <w:rPr>
          <w:lang w:val="en-GB"/>
        </w:rPr>
      </w:pPr>
      <w:r w:rsidRPr="00032049">
        <w:rPr>
          <w:color w:val="000000"/>
          <w:sz w:val="22"/>
          <w:szCs w:val="22"/>
          <w:lang w:val="en-GB"/>
        </w:rPr>
        <w:t> </w:t>
      </w:r>
    </w:p>
    <w:p w14:paraId="5D3065E3" w14:textId="77777777" w:rsidR="00580501" w:rsidRPr="00032049" w:rsidRDefault="00580501" w:rsidP="00580501">
      <w:pPr>
        <w:pStyle w:val="NormalWeb"/>
        <w:spacing w:before="240" w:beforeAutospacing="0" w:after="240" w:afterAutospacing="0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>P</w:t>
      </w:r>
      <w:r w:rsidRPr="00032049">
        <w:rPr>
          <w:rFonts w:ascii="Arial" w:hAnsi="Arial" w:cs="Arial"/>
          <w:b/>
          <w:bCs/>
          <w:color w:val="000000"/>
          <w:lang w:val="en-GB"/>
        </w:rPr>
        <w:t xml:space="preserve">oints are </w:t>
      </w:r>
      <w:r>
        <w:rPr>
          <w:rFonts w:ascii="Arial" w:hAnsi="Arial" w:cs="Arial"/>
          <w:b/>
          <w:bCs/>
          <w:color w:val="000000"/>
          <w:lang w:val="en-GB"/>
        </w:rPr>
        <w:t>awarded</w:t>
      </w:r>
      <w:r w:rsidRPr="00032049">
        <w:rPr>
          <w:rFonts w:ascii="Arial" w:hAnsi="Arial" w:cs="Arial"/>
          <w:b/>
          <w:bCs/>
          <w:color w:val="000000"/>
          <w:lang w:val="en-GB"/>
        </w:rPr>
        <w:t xml:space="preserve"> </w:t>
      </w:r>
      <w:r>
        <w:rPr>
          <w:rFonts w:ascii="Arial" w:hAnsi="Arial" w:cs="Arial"/>
          <w:b/>
          <w:bCs/>
          <w:color w:val="000000"/>
          <w:lang w:val="en-GB"/>
        </w:rPr>
        <w:t>according to the following guide.</w:t>
      </w:r>
    </w:p>
    <w:p w14:paraId="24C19334" w14:textId="77777777" w:rsidR="00580501" w:rsidRPr="00032049" w:rsidRDefault="00580501" w:rsidP="00580501">
      <w:pPr>
        <w:pStyle w:val="NormalWeb"/>
        <w:spacing w:before="240" w:beforeAutospacing="0" w:after="240" w:afterAutospacing="0"/>
        <w:rPr>
          <w:rFonts w:ascii="Arial" w:hAnsi="Arial" w:cs="Arial"/>
          <w:lang w:val="en-GB"/>
        </w:rPr>
      </w:pPr>
      <w:r>
        <w:rPr>
          <w:rFonts w:ascii="Arial" w:hAnsi="Arial" w:cs="Arial"/>
          <w:color w:val="000000"/>
          <w:lang w:val="en-GB"/>
        </w:rPr>
        <w:t>Four</w:t>
      </w:r>
      <w:r w:rsidRPr="00032049">
        <w:rPr>
          <w:rFonts w:ascii="Arial" w:hAnsi="Arial" w:cs="Arial"/>
          <w:color w:val="000000"/>
          <w:lang w:val="en-GB"/>
        </w:rPr>
        <w:t xml:space="preserve"> points: </w:t>
      </w:r>
      <w:r>
        <w:rPr>
          <w:rFonts w:ascii="Arial" w:hAnsi="Arial" w:cs="Arial"/>
          <w:color w:val="000000"/>
          <w:lang w:val="en-GB"/>
        </w:rPr>
        <w:t>The s</w:t>
      </w:r>
      <w:r w:rsidRPr="00032049">
        <w:rPr>
          <w:rFonts w:ascii="Arial" w:hAnsi="Arial" w:cs="Arial"/>
          <w:color w:val="000000"/>
          <w:lang w:val="en-GB"/>
        </w:rPr>
        <w:t>tudent's work corresponds to the requirements of the criteria completely</w:t>
      </w:r>
      <w:r>
        <w:rPr>
          <w:rFonts w:ascii="Arial" w:hAnsi="Arial" w:cs="Arial"/>
          <w:color w:val="000000"/>
          <w:lang w:val="en-GB"/>
        </w:rPr>
        <w:t>,</w:t>
      </w:r>
      <w:r w:rsidRPr="00032049">
        <w:rPr>
          <w:rFonts w:ascii="Arial" w:hAnsi="Arial" w:cs="Arial"/>
          <w:color w:val="000000"/>
          <w:lang w:val="en-GB"/>
        </w:rPr>
        <w:t xml:space="preserve"> or with minimal shortcomings.</w:t>
      </w:r>
      <w:r w:rsidRPr="00032049">
        <w:rPr>
          <w:rFonts w:ascii="Arial" w:hAnsi="Arial" w:cs="Arial"/>
          <w:color w:val="000000"/>
          <w:lang w:val="en-GB"/>
        </w:rPr>
        <w:br/>
      </w:r>
      <w:r>
        <w:rPr>
          <w:rFonts w:ascii="Arial" w:hAnsi="Arial" w:cs="Arial"/>
          <w:color w:val="000000"/>
          <w:lang w:val="en-GB"/>
        </w:rPr>
        <w:t>Three</w:t>
      </w:r>
      <w:r w:rsidRPr="00032049">
        <w:rPr>
          <w:rFonts w:ascii="Arial" w:hAnsi="Arial" w:cs="Arial"/>
          <w:color w:val="000000"/>
          <w:lang w:val="en-GB"/>
        </w:rPr>
        <w:t xml:space="preserve"> points: </w:t>
      </w:r>
      <w:r>
        <w:rPr>
          <w:rFonts w:ascii="Arial" w:hAnsi="Arial" w:cs="Arial"/>
          <w:color w:val="000000"/>
          <w:lang w:val="en-GB"/>
        </w:rPr>
        <w:t>The s</w:t>
      </w:r>
      <w:r w:rsidRPr="00032049">
        <w:rPr>
          <w:rFonts w:ascii="Arial" w:hAnsi="Arial" w:cs="Arial"/>
          <w:color w:val="000000"/>
          <w:lang w:val="en-GB"/>
        </w:rPr>
        <w:t xml:space="preserve">tudent's work satisfies </w:t>
      </w:r>
      <w:r>
        <w:rPr>
          <w:rFonts w:ascii="Arial" w:hAnsi="Arial" w:cs="Arial"/>
          <w:color w:val="000000"/>
          <w:lang w:val="en-GB"/>
        </w:rPr>
        <w:t xml:space="preserve">the </w:t>
      </w:r>
      <w:r w:rsidRPr="00032049">
        <w:rPr>
          <w:rFonts w:ascii="Arial" w:hAnsi="Arial" w:cs="Arial"/>
          <w:color w:val="000000"/>
          <w:lang w:val="en-GB"/>
        </w:rPr>
        <w:t>requirements of the criteria</w:t>
      </w:r>
      <w:r>
        <w:rPr>
          <w:rFonts w:ascii="Arial" w:hAnsi="Arial" w:cs="Arial"/>
          <w:color w:val="000000"/>
          <w:lang w:val="en-GB"/>
        </w:rPr>
        <w:t>. S</w:t>
      </w:r>
      <w:r w:rsidRPr="00032049">
        <w:rPr>
          <w:rFonts w:ascii="Arial" w:hAnsi="Arial" w:cs="Arial"/>
          <w:color w:val="000000"/>
          <w:lang w:val="en-GB"/>
        </w:rPr>
        <w:t xml:space="preserve">mall </w:t>
      </w:r>
      <w:r>
        <w:rPr>
          <w:rFonts w:ascii="Arial" w:hAnsi="Arial" w:cs="Arial"/>
          <w:color w:val="000000"/>
          <w:lang w:val="en-GB"/>
        </w:rPr>
        <w:t xml:space="preserve">technical </w:t>
      </w:r>
      <w:r w:rsidRPr="00032049">
        <w:rPr>
          <w:rFonts w:ascii="Arial" w:hAnsi="Arial" w:cs="Arial"/>
          <w:color w:val="000000"/>
          <w:lang w:val="en-GB"/>
        </w:rPr>
        <w:t>shortcomings are observed</w:t>
      </w:r>
      <w:r>
        <w:rPr>
          <w:rFonts w:ascii="Arial" w:hAnsi="Arial" w:cs="Arial"/>
          <w:color w:val="000000"/>
          <w:lang w:val="en-GB"/>
        </w:rPr>
        <w:t>.</w:t>
      </w:r>
      <w:r w:rsidRPr="00032049">
        <w:rPr>
          <w:rFonts w:ascii="Arial" w:hAnsi="Arial" w:cs="Arial"/>
          <w:color w:val="000000"/>
          <w:lang w:val="en-GB"/>
        </w:rPr>
        <w:br/>
      </w:r>
      <w:r>
        <w:rPr>
          <w:rFonts w:ascii="Arial" w:hAnsi="Arial" w:cs="Arial"/>
          <w:color w:val="000000"/>
          <w:lang w:val="en-GB"/>
        </w:rPr>
        <w:t>Two</w:t>
      </w:r>
      <w:r w:rsidRPr="00032049">
        <w:rPr>
          <w:rFonts w:ascii="Arial" w:hAnsi="Arial" w:cs="Arial"/>
          <w:color w:val="000000"/>
          <w:lang w:val="en-GB"/>
        </w:rPr>
        <w:t xml:space="preserve"> points: </w:t>
      </w:r>
      <w:r>
        <w:rPr>
          <w:rFonts w:ascii="Arial" w:hAnsi="Arial" w:cs="Arial"/>
          <w:color w:val="000000"/>
          <w:lang w:val="en-GB"/>
        </w:rPr>
        <w:t>The s</w:t>
      </w:r>
      <w:r w:rsidRPr="00032049">
        <w:rPr>
          <w:rFonts w:ascii="Arial" w:hAnsi="Arial" w:cs="Arial"/>
          <w:color w:val="000000"/>
          <w:lang w:val="en-GB"/>
        </w:rPr>
        <w:t>tudent's work demonstrates minor shortcomings</w:t>
      </w:r>
      <w:r>
        <w:rPr>
          <w:rFonts w:ascii="Arial" w:hAnsi="Arial" w:cs="Arial"/>
          <w:color w:val="000000"/>
          <w:lang w:val="en-GB"/>
        </w:rPr>
        <w:t xml:space="preserve"> in the content.</w:t>
      </w:r>
      <w:r w:rsidRPr="00032049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T</w:t>
      </w:r>
      <w:r w:rsidRPr="00032049">
        <w:rPr>
          <w:rFonts w:ascii="Arial" w:hAnsi="Arial" w:cs="Arial"/>
          <w:color w:val="000000"/>
          <w:lang w:val="en-GB"/>
        </w:rPr>
        <w:t>he issue is not clearly presented or studied</w:t>
      </w:r>
      <w:r>
        <w:rPr>
          <w:rFonts w:ascii="Arial" w:hAnsi="Arial" w:cs="Arial"/>
          <w:color w:val="000000"/>
          <w:lang w:val="en-GB"/>
        </w:rPr>
        <w:t>. T</w:t>
      </w:r>
      <w:r w:rsidRPr="00032049">
        <w:rPr>
          <w:rFonts w:ascii="Arial" w:hAnsi="Arial" w:cs="Arial"/>
          <w:color w:val="000000"/>
          <w:lang w:val="en-GB"/>
        </w:rPr>
        <w:t>echnical and linguistic gaps are observed</w:t>
      </w:r>
      <w:r>
        <w:rPr>
          <w:rFonts w:ascii="Arial" w:hAnsi="Arial" w:cs="Arial"/>
          <w:color w:val="000000"/>
          <w:lang w:val="en-GB"/>
        </w:rPr>
        <w:t>.</w:t>
      </w:r>
      <w:r w:rsidRPr="00032049">
        <w:rPr>
          <w:rFonts w:ascii="Arial" w:hAnsi="Arial" w:cs="Arial"/>
          <w:color w:val="000000"/>
          <w:lang w:val="en-GB"/>
        </w:rPr>
        <w:br/>
      </w:r>
      <w:r>
        <w:rPr>
          <w:rFonts w:ascii="Arial" w:hAnsi="Arial" w:cs="Arial"/>
          <w:color w:val="000000"/>
          <w:lang w:val="en-GB"/>
        </w:rPr>
        <w:t>One</w:t>
      </w:r>
      <w:r w:rsidRPr="00032049">
        <w:rPr>
          <w:rFonts w:ascii="Arial" w:hAnsi="Arial" w:cs="Arial"/>
          <w:color w:val="000000"/>
          <w:lang w:val="en-GB"/>
        </w:rPr>
        <w:t xml:space="preserve"> point: The work is inadequate, with significant factual and technical shortcomings</w:t>
      </w:r>
      <w:r>
        <w:rPr>
          <w:rFonts w:ascii="Arial" w:hAnsi="Arial" w:cs="Arial"/>
          <w:color w:val="000000"/>
          <w:lang w:val="en-GB"/>
        </w:rPr>
        <w:t>. T</w:t>
      </w:r>
      <w:r w:rsidRPr="00032049">
        <w:rPr>
          <w:rFonts w:ascii="Arial" w:hAnsi="Arial" w:cs="Arial"/>
          <w:color w:val="000000"/>
          <w:lang w:val="en-GB"/>
        </w:rPr>
        <w:t>he essence of the problem</w:t>
      </w:r>
      <w:r>
        <w:rPr>
          <w:rFonts w:ascii="Arial" w:hAnsi="Arial" w:cs="Arial"/>
          <w:color w:val="000000"/>
          <w:lang w:val="en-GB"/>
        </w:rPr>
        <w:t xml:space="preserve"> is not clear,</w:t>
      </w:r>
      <w:r w:rsidRPr="00032049">
        <w:rPr>
          <w:rFonts w:ascii="Arial" w:hAnsi="Arial" w:cs="Arial"/>
          <w:color w:val="000000"/>
          <w:lang w:val="en-GB"/>
        </w:rPr>
        <w:t xml:space="preserve"> and the reasoning is weak.</w:t>
      </w:r>
      <w:r w:rsidRPr="00032049">
        <w:rPr>
          <w:rFonts w:ascii="Arial" w:hAnsi="Arial" w:cs="Arial"/>
          <w:color w:val="000000"/>
          <w:lang w:val="en-GB"/>
        </w:rPr>
        <w:br/>
      </w:r>
      <w:r>
        <w:rPr>
          <w:rFonts w:ascii="Arial" w:hAnsi="Arial" w:cs="Arial"/>
          <w:color w:val="000000"/>
          <w:lang w:val="en-GB"/>
        </w:rPr>
        <w:t>Zero</w:t>
      </w:r>
      <w:r w:rsidRPr="00032049">
        <w:rPr>
          <w:rFonts w:ascii="Arial" w:hAnsi="Arial" w:cs="Arial"/>
          <w:color w:val="000000"/>
          <w:lang w:val="en-GB"/>
        </w:rPr>
        <w:t xml:space="preserve"> points: The component is not completed or does not correspond to the requirements of the criteria.</w:t>
      </w:r>
    </w:p>
    <w:p w14:paraId="3138EE49" w14:textId="77777777" w:rsidR="00580501" w:rsidRPr="00032049" w:rsidRDefault="00580501" w:rsidP="00580501">
      <w:pPr>
        <w:pStyle w:val="NormalWeb"/>
        <w:spacing w:before="240" w:beforeAutospacing="0" w:after="240" w:afterAutospacing="0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color w:val="000000"/>
          <w:lang w:val="en-GB"/>
        </w:rPr>
        <w:t>Evaluation system: p</w:t>
      </w:r>
      <w:r w:rsidRPr="00032049">
        <w:rPr>
          <w:rFonts w:ascii="Arial" w:hAnsi="Arial" w:cs="Arial"/>
          <w:b/>
          <w:bCs/>
          <w:color w:val="000000"/>
          <w:lang w:val="en-GB"/>
        </w:rPr>
        <w:t>oint distribution</w:t>
      </w:r>
      <w:r>
        <w:rPr>
          <w:rFonts w:ascii="Arial" w:hAnsi="Arial" w:cs="Arial"/>
          <w:b/>
          <w:bCs/>
          <w:color w:val="000000"/>
          <w:lang w:val="en-GB"/>
        </w:rPr>
        <w:t xml:space="preserve"> scheme</w:t>
      </w:r>
      <w:r w:rsidRPr="00032049">
        <w:rPr>
          <w:rFonts w:ascii="Arial" w:hAnsi="Arial" w:cs="Arial"/>
          <w:b/>
          <w:bCs/>
          <w:color w:val="000000"/>
          <w:lang w:val="en-GB"/>
        </w:rPr>
        <w:t xml:space="preserve"> </w:t>
      </w:r>
      <w:r w:rsidRPr="00032049">
        <w:rPr>
          <w:rFonts w:ascii="Arial" w:hAnsi="Arial" w:cs="Arial"/>
          <w:color w:val="000000"/>
          <w:lang w:val="en-GB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37"/>
      </w:tblGrid>
      <w:tr w:rsidR="00580501" w:rsidRPr="00A717F7" w14:paraId="3C6E6E91" w14:textId="77777777" w:rsidTr="0039682B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1A296E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P</w:t>
            </w:r>
            <w:r w:rsidRPr="00032049">
              <w:rPr>
                <w:rFonts w:ascii="Arial" w:hAnsi="Arial" w:cs="Arial"/>
                <w:color w:val="000000"/>
                <w:lang w:val="en-GB"/>
              </w:rPr>
              <w:t>oints</w:t>
            </w:r>
          </w:p>
        </w:tc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B442AB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100"/>
              <w:jc w:val="center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lang w:val="en-GB"/>
              </w:rPr>
              <w:t>Evaluation</w:t>
            </w:r>
          </w:p>
        </w:tc>
      </w:tr>
      <w:tr w:rsidR="00580501" w:rsidRPr="00A717F7" w14:paraId="7D3920E1" w14:textId="77777777" w:rsidTr="0039682B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947F59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10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lang w:val="en-GB"/>
              </w:rPr>
              <w:t>91-100 (A)</w:t>
            </w:r>
          </w:p>
        </w:tc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E66EE6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10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lang w:val="en-GB"/>
              </w:rPr>
              <w:t>Excellent</w:t>
            </w:r>
          </w:p>
        </w:tc>
      </w:tr>
      <w:tr w:rsidR="00580501" w:rsidRPr="00A717F7" w14:paraId="7D188059" w14:textId="77777777" w:rsidTr="0039682B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AF41D7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10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lang w:val="en-GB"/>
              </w:rPr>
              <w:t>81-90 (B)</w:t>
            </w:r>
          </w:p>
        </w:tc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7D9060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10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V</w:t>
            </w:r>
            <w:r w:rsidRPr="00032049">
              <w:rPr>
                <w:rFonts w:ascii="Arial" w:hAnsi="Arial" w:cs="Arial"/>
                <w:color w:val="000000"/>
                <w:lang w:val="en-GB"/>
              </w:rPr>
              <w:t>ery good</w:t>
            </w:r>
          </w:p>
        </w:tc>
      </w:tr>
      <w:tr w:rsidR="00580501" w:rsidRPr="00A717F7" w14:paraId="643F2196" w14:textId="77777777" w:rsidTr="0039682B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00CF7E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10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lang w:val="en-GB"/>
              </w:rPr>
              <w:t>71-80 (C)</w:t>
            </w:r>
          </w:p>
        </w:tc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24E3AD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10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lang w:val="en-GB"/>
              </w:rPr>
              <w:t>Good</w:t>
            </w:r>
          </w:p>
        </w:tc>
      </w:tr>
      <w:tr w:rsidR="00580501" w:rsidRPr="00A717F7" w14:paraId="76E173FF" w14:textId="77777777" w:rsidTr="0039682B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F86B1B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10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lang w:val="en-GB"/>
              </w:rPr>
              <w:t>61-70 (D)</w:t>
            </w:r>
          </w:p>
        </w:tc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31CF10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10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lang w:val="en-GB"/>
              </w:rPr>
              <w:t>Satisfactory</w:t>
            </w:r>
          </w:p>
        </w:tc>
      </w:tr>
      <w:tr w:rsidR="00580501" w:rsidRPr="00A717F7" w14:paraId="59299483" w14:textId="77777777" w:rsidTr="0039682B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2C0003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10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lang w:val="en-GB"/>
              </w:rPr>
              <w:t>51-60 (E)</w:t>
            </w:r>
          </w:p>
        </w:tc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094F07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100"/>
              <w:jc w:val="both"/>
              <w:rPr>
                <w:rFonts w:ascii="Arial" w:hAnsi="Arial" w:cs="Arial"/>
                <w:lang w:val="en-GB"/>
              </w:rPr>
            </w:pPr>
            <w:proofErr w:type="gramStart"/>
            <w:r w:rsidRPr="00032049">
              <w:rPr>
                <w:rFonts w:ascii="Arial" w:hAnsi="Arial" w:cs="Arial"/>
                <w:color w:val="000000"/>
                <w:lang w:val="en-GB"/>
              </w:rPr>
              <w:t>Sufficient</w:t>
            </w:r>
            <w:proofErr w:type="gramEnd"/>
          </w:p>
        </w:tc>
      </w:tr>
      <w:tr w:rsidR="00580501" w:rsidRPr="00A717F7" w14:paraId="41376D56" w14:textId="77777777" w:rsidTr="0039682B">
        <w:trPr>
          <w:trHeight w:val="3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333EAE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10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lang w:val="en-GB"/>
              </w:rPr>
              <w:t>41-50 (FX)</w:t>
            </w:r>
          </w:p>
        </w:tc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F871ED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10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H</w:t>
            </w:r>
            <w:r w:rsidRPr="00032049">
              <w:rPr>
                <w:rFonts w:ascii="Arial" w:hAnsi="Arial" w:cs="Arial"/>
                <w:color w:val="000000"/>
                <w:lang w:val="en-GB"/>
              </w:rPr>
              <w:t>asn’t passed; the student has the right to resubmit an essay</w:t>
            </w:r>
          </w:p>
        </w:tc>
      </w:tr>
      <w:tr w:rsidR="00580501" w:rsidRPr="00A717F7" w14:paraId="3527D8C7" w14:textId="77777777" w:rsidTr="0039682B">
        <w:trPr>
          <w:trHeight w:val="64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6A46BA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100"/>
              <w:jc w:val="both"/>
              <w:rPr>
                <w:rFonts w:ascii="Arial" w:hAnsi="Arial" w:cs="Arial"/>
                <w:lang w:val="en-GB"/>
              </w:rPr>
            </w:pPr>
            <w:r w:rsidRPr="00032049">
              <w:rPr>
                <w:rFonts w:ascii="Arial" w:hAnsi="Arial" w:cs="Arial"/>
                <w:color w:val="000000"/>
                <w:lang w:val="en-GB"/>
              </w:rPr>
              <w:t>0-40 (F)</w:t>
            </w:r>
          </w:p>
        </w:tc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27EFD0" w14:textId="77777777" w:rsidR="00580501" w:rsidRPr="00032049" w:rsidRDefault="00580501" w:rsidP="0039682B">
            <w:pPr>
              <w:pStyle w:val="NormalWeb"/>
              <w:spacing w:before="0" w:beforeAutospacing="0" w:after="0" w:afterAutospacing="0"/>
              <w:ind w:left="10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F</w:t>
            </w:r>
            <w:r w:rsidRPr="00032049">
              <w:rPr>
                <w:rFonts w:ascii="Arial" w:hAnsi="Arial" w:cs="Arial"/>
                <w:color w:val="000000"/>
                <w:lang w:val="en-GB"/>
              </w:rPr>
              <w:t>ailed</w:t>
            </w:r>
            <w:r>
              <w:rPr>
                <w:rFonts w:ascii="Arial" w:hAnsi="Arial" w:cs="Arial"/>
                <w:color w:val="000000"/>
                <w:lang w:val="en-GB"/>
              </w:rPr>
              <w:t>. T</w:t>
            </w:r>
            <w:r w:rsidRPr="00032049">
              <w:rPr>
                <w:rFonts w:ascii="Arial" w:hAnsi="Arial" w:cs="Arial"/>
                <w:color w:val="000000"/>
                <w:lang w:val="en-GB"/>
              </w:rPr>
              <w:t>o receive the credit</w:t>
            </w:r>
            <w:r>
              <w:rPr>
                <w:rFonts w:ascii="Arial" w:hAnsi="Arial" w:cs="Arial"/>
                <w:color w:val="000000"/>
                <w:lang w:val="en-GB"/>
              </w:rPr>
              <w:t>,</w:t>
            </w:r>
            <w:r w:rsidRPr="00032049">
              <w:rPr>
                <w:rFonts w:ascii="Arial" w:hAnsi="Arial" w:cs="Arial"/>
                <w:color w:val="000000"/>
                <w:lang w:val="en-GB"/>
              </w:rPr>
              <w:t xml:space="preserve"> a student </w:t>
            </w:r>
            <w:r>
              <w:rPr>
                <w:rFonts w:ascii="Arial" w:hAnsi="Arial" w:cs="Arial"/>
                <w:color w:val="000000"/>
                <w:lang w:val="en-GB"/>
              </w:rPr>
              <w:t>must take the module again.</w:t>
            </w:r>
          </w:p>
        </w:tc>
      </w:tr>
    </w:tbl>
    <w:p w14:paraId="1A5EAD91" w14:textId="77777777" w:rsidR="00A943E4" w:rsidRDefault="00A943E4"/>
    <w:sectPr w:rsidR="00A94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Z 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6637"/>
    <w:multiLevelType w:val="multilevel"/>
    <w:tmpl w:val="20B2CFAA"/>
    <w:lvl w:ilvl="0">
      <w:start w:val="1"/>
      <w:numFmt w:val="decimal"/>
      <w:pStyle w:val="Bullet1Cha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115541"/>
    <w:multiLevelType w:val="hybridMultilevel"/>
    <w:tmpl w:val="B400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419FA"/>
    <w:multiLevelType w:val="hybridMultilevel"/>
    <w:tmpl w:val="7AD80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B25201"/>
    <w:multiLevelType w:val="multilevel"/>
    <w:tmpl w:val="71F67E1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292" w:hanging="576"/>
      </w:pPr>
    </w:lvl>
    <w:lvl w:ilvl="2">
      <w:start w:val="1"/>
      <w:numFmt w:val="decimal"/>
      <w:pStyle w:val="Heading3"/>
      <w:lvlText w:val="%1.%2.%3"/>
      <w:lvlJc w:val="left"/>
      <w:pPr>
        <w:ind w:left="436" w:hanging="720"/>
      </w:pPr>
    </w:lvl>
    <w:lvl w:ilvl="3">
      <w:start w:val="1"/>
      <w:numFmt w:val="decimal"/>
      <w:pStyle w:val="Heading4"/>
      <w:lvlText w:val="%1.%2.%3.%4"/>
      <w:lvlJc w:val="left"/>
      <w:pPr>
        <w:ind w:left="580" w:hanging="864"/>
      </w:pPr>
    </w:lvl>
    <w:lvl w:ilvl="4">
      <w:start w:val="1"/>
      <w:numFmt w:val="decimal"/>
      <w:pStyle w:val="Heading5"/>
      <w:lvlText w:val="%1.%2.%3.%4.%5"/>
      <w:lvlJc w:val="left"/>
      <w:pPr>
        <w:ind w:left="724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868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012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156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300" w:hanging="1584"/>
      </w:pPr>
    </w:lvl>
  </w:abstractNum>
  <w:abstractNum w:abstractNumId="4" w15:restartNumberingAfterBreak="0">
    <w:nsid w:val="67A50041"/>
    <w:multiLevelType w:val="hybridMultilevel"/>
    <w:tmpl w:val="C2AA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E3E59"/>
    <w:multiLevelType w:val="hybridMultilevel"/>
    <w:tmpl w:val="5CB8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254D8"/>
    <w:multiLevelType w:val="hybridMultilevel"/>
    <w:tmpl w:val="919EBF10"/>
    <w:lvl w:ilvl="0" w:tplc="5BA6496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943E8"/>
    <w:multiLevelType w:val="hybridMultilevel"/>
    <w:tmpl w:val="98B6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01"/>
    <w:rsid w:val="00580501"/>
    <w:rsid w:val="00A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003E6"/>
  <w15:chartTrackingRefBased/>
  <w15:docId w15:val="{0F50968C-48AA-4853-BBDB-A9AC0E8B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501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501"/>
    <w:pPr>
      <w:keepNext/>
      <w:keepLines/>
      <w:numPr>
        <w:numId w:val="1"/>
      </w:numPr>
      <w:spacing w:before="240" w:after="240" w:line="360" w:lineRule="auto"/>
      <w:outlineLvl w:val="0"/>
    </w:pPr>
    <w:rPr>
      <w:rFonts w:eastAsiaTheme="majorEastAsia" w:cstheme="majorBidi"/>
      <w:b/>
      <w:color w:val="013E70"/>
      <w:sz w:val="32"/>
      <w:szCs w:val="32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580501"/>
    <w:pPr>
      <w:numPr>
        <w:ilvl w:val="1"/>
        <w:numId w:val="1"/>
      </w:numPr>
      <w:spacing w:before="120" w:after="120" w:line="240" w:lineRule="auto"/>
      <w:outlineLvl w:val="1"/>
    </w:pPr>
    <w:rPr>
      <w:rFonts w:eastAsiaTheme="majorEastAsia" w:cstheme="majorBidi"/>
      <w:b/>
      <w:bCs/>
      <w:i/>
      <w:color w:val="013E70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580501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eastAsiaTheme="majorEastAsia" w:cstheme="majorBidi"/>
      <w:i/>
      <w:color w:val="013E70"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580501"/>
    <w:pPr>
      <w:keepNext/>
      <w:keepLines/>
      <w:numPr>
        <w:ilvl w:val="3"/>
        <w:numId w:val="1"/>
      </w:numPr>
      <w:spacing w:before="120" w:after="120" w:line="360" w:lineRule="auto"/>
      <w:outlineLvl w:val="3"/>
    </w:pPr>
    <w:rPr>
      <w:rFonts w:eastAsiaTheme="majorEastAsia" w:cstheme="majorBidi"/>
      <w:iCs/>
      <w:color w:val="013E70"/>
      <w:u w:val="single"/>
      <w:lang w:eastAsia="zh-CN"/>
    </w:rPr>
  </w:style>
  <w:style w:type="paragraph" w:styleId="Heading5">
    <w:name w:val="heading 5"/>
    <w:basedOn w:val="Normal"/>
    <w:next w:val="Normal"/>
    <w:link w:val="Heading5Char"/>
    <w:unhideWhenUsed/>
    <w:qFormat/>
    <w:rsid w:val="00580501"/>
    <w:pPr>
      <w:keepNext/>
      <w:keepLines/>
      <w:numPr>
        <w:ilvl w:val="4"/>
        <w:numId w:val="1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zh-CN"/>
    </w:rPr>
  </w:style>
  <w:style w:type="paragraph" w:styleId="Heading6">
    <w:name w:val="heading 6"/>
    <w:basedOn w:val="Normal"/>
    <w:next w:val="Normal"/>
    <w:link w:val="Heading6Char"/>
    <w:unhideWhenUsed/>
    <w:qFormat/>
    <w:rsid w:val="00580501"/>
    <w:pPr>
      <w:keepNext/>
      <w:keepLines/>
      <w:numPr>
        <w:ilvl w:val="5"/>
        <w:numId w:val="1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0501"/>
    <w:pPr>
      <w:keepNext/>
      <w:keepLines/>
      <w:numPr>
        <w:ilvl w:val="6"/>
        <w:numId w:val="1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0501"/>
    <w:pPr>
      <w:keepNext/>
      <w:keepLines/>
      <w:numPr>
        <w:ilvl w:val="7"/>
        <w:numId w:val="1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0501"/>
    <w:pPr>
      <w:keepNext/>
      <w:keepLines/>
      <w:numPr>
        <w:ilvl w:val="8"/>
        <w:numId w:val="1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501"/>
    <w:rPr>
      <w:rFonts w:ascii="Arial" w:eastAsiaTheme="majorEastAsia" w:hAnsi="Arial" w:cstheme="majorBidi"/>
      <w:b/>
      <w:color w:val="013E70"/>
      <w:sz w:val="32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80501"/>
    <w:rPr>
      <w:rFonts w:ascii="Arial" w:eastAsiaTheme="majorEastAsia" w:hAnsi="Arial" w:cstheme="majorBidi"/>
      <w:b/>
      <w:bCs/>
      <w:i/>
      <w:color w:val="013E70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580501"/>
    <w:rPr>
      <w:rFonts w:ascii="Arial" w:eastAsiaTheme="majorEastAsia" w:hAnsi="Arial" w:cstheme="majorBidi"/>
      <w:i/>
      <w:color w:val="013E70"/>
      <w:sz w:val="24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80501"/>
    <w:rPr>
      <w:rFonts w:ascii="Arial" w:eastAsiaTheme="majorEastAsia" w:hAnsi="Arial" w:cstheme="majorBidi"/>
      <w:iCs/>
      <w:color w:val="013E70"/>
      <w:u w:val="single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80501"/>
    <w:rPr>
      <w:rFonts w:asciiTheme="majorHAnsi" w:eastAsiaTheme="majorEastAsia" w:hAnsiTheme="majorHAnsi" w:cstheme="majorBidi"/>
      <w:color w:val="2F5496" w:themeColor="accent1" w:themeShade="BF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80501"/>
    <w:rPr>
      <w:rFonts w:asciiTheme="majorHAnsi" w:eastAsiaTheme="majorEastAsia" w:hAnsiTheme="majorHAnsi" w:cstheme="majorBidi"/>
      <w:color w:val="1F3763" w:themeColor="accent1" w:themeShade="7F"/>
      <w:lang w:val="en-GB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580501"/>
    <w:rPr>
      <w:rFonts w:asciiTheme="majorHAnsi" w:eastAsiaTheme="majorEastAsia" w:hAnsiTheme="majorHAnsi" w:cstheme="majorBidi"/>
      <w:i/>
      <w:iCs/>
      <w:color w:val="1F3763" w:themeColor="accent1" w:themeShade="7F"/>
      <w:lang w:val="en-GB"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5805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5805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580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01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0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501"/>
    <w:rPr>
      <w:rFonts w:ascii="Arial" w:hAnsi="Arial"/>
      <w:lang w:val="en-GB"/>
    </w:rPr>
  </w:style>
  <w:style w:type="paragraph" w:customStyle="1" w:styleId="TableofContentsTitle">
    <w:name w:val="Table of Contents Title"/>
    <w:basedOn w:val="Normal"/>
    <w:link w:val="TableofContentsTitleChar"/>
    <w:qFormat/>
    <w:rsid w:val="00580501"/>
    <w:pPr>
      <w:spacing w:after="240" w:line="360" w:lineRule="auto"/>
    </w:pPr>
    <w:rPr>
      <w:rFonts w:eastAsiaTheme="minorEastAsia"/>
      <w:b/>
      <w:color w:val="013E70"/>
      <w:sz w:val="32"/>
      <w:lang w:eastAsia="zh-CN"/>
    </w:rPr>
  </w:style>
  <w:style w:type="character" w:customStyle="1" w:styleId="TableofContentsTitleChar">
    <w:name w:val="Table of Contents Title Char"/>
    <w:basedOn w:val="DefaultParagraphFont"/>
    <w:link w:val="TableofContentsTitle"/>
    <w:rsid w:val="00580501"/>
    <w:rPr>
      <w:rFonts w:ascii="Arial" w:eastAsiaTheme="minorEastAsia" w:hAnsi="Arial"/>
      <w:b/>
      <w:color w:val="013E70"/>
      <w:sz w:val="32"/>
      <w:lang w:val="en-GB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580501"/>
    <w:pPr>
      <w:tabs>
        <w:tab w:val="left" w:pos="660"/>
        <w:tab w:val="right" w:leader="dot" w:pos="9038"/>
      </w:tabs>
      <w:spacing w:before="240" w:after="120" w:line="360" w:lineRule="auto"/>
    </w:pPr>
    <w:rPr>
      <w:rFonts w:eastAsiaTheme="minorEastAsia"/>
      <w:bCs/>
      <w:szCs w:val="20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580501"/>
    <w:pPr>
      <w:tabs>
        <w:tab w:val="left" w:pos="880"/>
        <w:tab w:val="right" w:leader="dot" w:pos="9038"/>
      </w:tabs>
      <w:spacing w:before="120" w:after="0" w:line="360" w:lineRule="auto"/>
      <w:ind w:left="240"/>
    </w:pPr>
    <w:rPr>
      <w:rFonts w:eastAsiaTheme="minorEastAsia"/>
      <w:iCs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qFormat/>
    <w:rsid w:val="0058050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58050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05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ListParagraph">
    <w:name w:val="List Paragraph"/>
    <w:aliases w:val="List-paragraph,Citation List,본문(내용),List Paragraph (numbered (a)),Colorful List - Accent 11,Akapit z listą BS,Bullet1,Bullets,Ha,List_Paragraph,Liste 1,Main numbered paragraph,Multilevel para_II,NUMBERED PARAGRAPH,Numbered List Paragraph"/>
    <w:basedOn w:val="Normal"/>
    <w:link w:val="ListParagraphChar"/>
    <w:uiPriority w:val="34"/>
    <w:qFormat/>
    <w:rsid w:val="00580501"/>
    <w:pPr>
      <w:numPr>
        <w:numId w:val="2"/>
      </w:numPr>
      <w:spacing w:after="0" w:line="240" w:lineRule="auto"/>
      <w:contextualSpacing/>
    </w:pPr>
    <w:rPr>
      <w:rFonts w:eastAsiaTheme="minorEastAsia"/>
      <w:sz w:val="24"/>
      <w:szCs w:val="24"/>
    </w:rPr>
  </w:style>
  <w:style w:type="character" w:customStyle="1" w:styleId="ListParagraphChar">
    <w:name w:val="List Paragraph Char"/>
    <w:aliases w:val="List-paragraph Char,Citation List Char,본문(내용) Char,List Paragraph (numbered (a)) Char,Colorful List - Accent 11 Char,Akapit z listą BS Char,Bullet1 Char,Bullets Char,Ha Char,List_Paragraph Char,Liste 1 Char,Multilevel para_II Char"/>
    <w:link w:val="ListParagraph"/>
    <w:uiPriority w:val="34"/>
    <w:qFormat/>
    <w:rsid w:val="00580501"/>
    <w:rPr>
      <w:rFonts w:ascii="Arial" w:eastAsiaTheme="minorEastAsia" w:hAnsi="Arial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01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80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501"/>
    <w:rPr>
      <w:rFonts w:ascii="Arial" w:hAnsi="Arial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58050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501"/>
    <w:rPr>
      <w:rFonts w:ascii="Arial" w:hAnsi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580501"/>
    <w:pPr>
      <w:spacing w:after="0" w:line="240" w:lineRule="auto"/>
    </w:pPr>
    <w:rPr>
      <w:lang w:val="en-GB"/>
    </w:rPr>
  </w:style>
  <w:style w:type="paragraph" w:customStyle="1" w:styleId="xmsonormal">
    <w:name w:val="x_msonormal"/>
    <w:basedOn w:val="Normal"/>
    <w:uiPriority w:val="99"/>
    <w:rsid w:val="0058050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805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80501"/>
    <w:pPr>
      <w:numPr>
        <w:numId w:val="0"/>
      </w:numPr>
      <w:spacing w:before="480" w:after="0" w:line="276" w:lineRule="auto"/>
    </w:pPr>
    <w:rPr>
      <w:rFonts w:asciiTheme="majorHAnsi" w:hAnsiTheme="majorHAnsi"/>
      <w:bCs/>
      <w:color w:val="2F5496" w:themeColor="accent1" w:themeShade="BF"/>
      <w:sz w:val="28"/>
      <w:szCs w:val="28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580501"/>
    <w:rPr>
      <w:vertAlign w:val="superscript"/>
    </w:rPr>
  </w:style>
  <w:style w:type="paragraph" w:customStyle="1" w:styleId="OsnTxt">
    <w:name w:val="OsnTxt"/>
    <w:link w:val="OsnTxt0"/>
    <w:rsid w:val="00580501"/>
    <w:pPr>
      <w:spacing w:after="0" w:line="280" w:lineRule="exact"/>
      <w:ind w:firstLine="794"/>
      <w:jc w:val="both"/>
    </w:pPr>
    <w:rPr>
      <w:rFonts w:ascii="KZ Arial" w:eastAsia="Times New Roman" w:hAnsi="KZ Arial" w:cs="Times New Roman"/>
      <w:sz w:val="20"/>
      <w:szCs w:val="20"/>
      <w:lang w:val="ru-RU" w:eastAsia="ru-RU"/>
    </w:rPr>
  </w:style>
  <w:style w:type="character" w:customStyle="1" w:styleId="OsnTxt0">
    <w:name w:val="OsnTxt Знак"/>
    <w:basedOn w:val="DefaultParagraphFont"/>
    <w:link w:val="OsnTxt"/>
    <w:rsid w:val="00580501"/>
    <w:rPr>
      <w:rFonts w:ascii="KZ Arial" w:eastAsia="Times New Roman" w:hAnsi="KZ Arial" w:cs="Times New Roman"/>
      <w:sz w:val="20"/>
      <w:szCs w:val="20"/>
      <w:lang w:val="ru-RU" w:eastAsia="ru-RU"/>
    </w:rPr>
  </w:style>
  <w:style w:type="table" w:styleId="LightShading-Accent1">
    <w:name w:val="Light Shading Accent 1"/>
    <w:basedOn w:val="TableNormal"/>
    <w:uiPriority w:val="60"/>
    <w:rsid w:val="00580501"/>
    <w:pPr>
      <w:spacing w:after="0" w:line="240" w:lineRule="auto"/>
    </w:pPr>
    <w:rPr>
      <w:rFonts w:ascii="Calibri" w:eastAsia="Calibri" w:hAnsi="Calibri" w:cs="Calibri"/>
      <w:color w:val="2F5496" w:themeColor="accent1" w:themeShade="BF"/>
      <w:lang w:val="en-GB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NoSpacing">
    <w:name w:val="No Spacing"/>
    <w:uiPriority w:val="1"/>
    <w:qFormat/>
    <w:rsid w:val="00580501"/>
    <w:pPr>
      <w:tabs>
        <w:tab w:val="center" w:pos="453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TOC3">
    <w:name w:val="toc 3"/>
    <w:basedOn w:val="Normal"/>
    <w:next w:val="Normal"/>
    <w:uiPriority w:val="39"/>
    <w:unhideWhenUsed/>
    <w:rsid w:val="00580501"/>
    <w:pPr>
      <w:spacing w:after="100" w:line="276" w:lineRule="auto"/>
      <w:ind w:left="440"/>
    </w:pPr>
    <w:rPr>
      <w:rFonts w:ascii="Calibri" w:eastAsiaTheme="minorEastAsia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0501"/>
    <w:pPr>
      <w:spacing w:after="0" w:line="276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501"/>
    <w:rPr>
      <w:rFonts w:ascii="Calibri" w:eastAsiaTheme="minorEastAsia" w:hAnsi="Calibri" w:cs="Calibri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580501"/>
    <w:pPr>
      <w:spacing w:after="0" w:line="240" w:lineRule="auto"/>
    </w:pPr>
    <w:rPr>
      <w:rFonts w:ascii="Calibri" w:eastAsia="Calibri" w:hAnsi="Calibri" w:cs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80501"/>
  </w:style>
  <w:style w:type="table" w:customStyle="1" w:styleId="TableGrid2">
    <w:name w:val="Table Grid2"/>
    <w:basedOn w:val="TableNormal"/>
    <w:next w:val="TableGrid"/>
    <w:uiPriority w:val="39"/>
    <w:rsid w:val="00580501"/>
    <w:pPr>
      <w:spacing w:after="0" w:line="240" w:lineRule="auto"/>
    </w:pPr>
    <w:rPr>
      <w:rFonts w:ascii="Calibri" w:eastAsia="Calibri" w:hAnsi="Calibri" w:cs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8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8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9427845896msonormal">
    <w:name w:val="yiv9427845896msonormal"/>
    <w:basedOn w:val="Normal"/>
    <w:uiPriority w:val="1"/>
    <w:rsid w:val="00580501"/>
    <w:pPr>
      <w:spacing w:beforeAutospacing="1" w:after="200" w:afterAutospacing="1" w:line="276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yiv5484238023gmail-m3088035476140917562ydp3a259c74msonormal">
    <w:name w:val="yiv5484238023gmail-m_3088035476140917562ydp3a259c74msonormal"/>
    <w:basedOn w:val="Normal"/>
    <w:uiPriority w:val="1"/>
    <w:rsid w:val="00580501"/>
    <w:pPr>
      <w:spacing w:beforeAutospacing="1" w:after="200" w:afterAutospacing="1" w:line="276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yiv5484238023gmail-m3088035476140917562ydp3a259c74msolistparagraph">
    <w:name w:val="yiv5484238023gmail-m_3088035476140917562ydp3a259c74msolistparagraph"/>
    <w:basedOn w:val="Normal"/>
    <w:uiPriority w:val="1"/>
    <w:rsid w:val="00580501"/>
    <w:pPr>
      <w:spacing w:beforeAutospacing="1" w:after="200" w:afterAutospacing="1" w:line="276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">
    <w:name w:val="Нет"/>
    <w:rsid w:val="00580501"/>
  </w:style>
  <w:style w:type="paragraph" w:customStyle="1" w:styleId="1">
    <w:name w:val="Основной текст1"/>
    <w:rsid w:val="005805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link w:val="SubtitleChar"/>
    <w:rsid w:val="00580501"/>
    <w:pPr>
      <w:keepNext/>
      <w:keepLines/>
      <w:spacing w:before="360" w:after="80" w:line="276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580501"/>
    <w:rPr>
      <w:rFonts w:ascii="Georgia" w:eastAsia="Georgia" w:hAnsi="Georgia" w:cs="Georgia"/>
      <w:i/>
      <w:iCs/>
      <w:color w:val="666666"/>
      <w:sz w:val="48"/>
      <w:szCs w:val="48"/>
      <w:lang w:val="en-GB"/>
    </w:rPr>
  </w:style>
  <w:style w:type="table" w:customStyle="1" w:styleId="GridTable6ColourfulAccent31">
    <w:name w:val="Grid Table 6 Colourful – Accent 31"/>
    <w:basedOn w:val="TableNormal"/>
    <w:uiPriority w:val="51"/>
    <w:rsid w:val="00580501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4"/>
      <w:szCs w:val="24"/>
      <w:lang w:eastAsia="ru-RU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580501"/>
    <w:pPr>
      <w:widowControl w:val="0"/>
      <w:spacing w:after="0" w:line="276" w:lineRule="auto"/>
    </w:pPr>
    <w:rPr>
      <w:rFonts w:asciiTheme="minorHAnsi" w:eastAsiaTheme="minorEastAsia" w:hAnsiTheme="minorHAnsi"/>
    </w:rPr>
  </w:style>
  <w:style w:type="character" w:styleId="SubtleReference">
    <w:name w:val="Subtle Reference"/>
    <w:aliases w:val="Heading 4-no number,H4-no numb"/>
    <w:uiPriority w:val="31"/>
    <w:qFormat/>
    <w:rsid w:val="00580501"/>
    <w:rPr>
      <w:color w:val="1F3763" w:themeColor="accent1" w:themeShade="7F"/>
      <w:sz w:val="32"/>
    </w:rPr>
  </w:style>
  <w:style w:type="paragraph" w:customStyle="1" w:styleId="Bullet1Char">
    <w:name w:val="Bullet 1 Char"/>
    <w:basedOn w:val="Normal"/>
    <w:uiPriority w:val="1"/>
    <w:qFormat/>
    <w:rsid w:val="00580501"/>
    <w:pPr>
      <w:widowControl w:val="0"/>
      <w:numPr>
        <w:numId w:val="3"/>
      </w:numPr>
      <w:spacing w:before="120" w:after="0" w:line="276" w:lineRule="auto"/>
      <w:jc w:val="both"/>
    </w:pPr>
    <w:rPr>
      <w:rFonts w:ascii="Cambria" w:eastAsia="Times New Roman" w:hAnsi="Cambria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580501"/>
    <w:rPr>
      <w:b/>
      <w:bCs/>
    </w:rPr>
  </w:style>
  <w:style w:type="character" w:styleId="BookTitle">
    <w:name w:val="Book Title"/>
    <w:basedOn w:val="DefaultParagraphFont"/>
    <w:uiPriority w:val="33"/>
    <w:qFormat/>
    <w:rsid w:val="00580501"/>
    <w:rPr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580501"/>
    <w:pPr>
      <w:spacing w:before="200" w:after="200" w:line="276" w:lineRule="auto"/>
      <w:ind w:left="864" w:right="864"/>
      <w:jc w:val="center"/>
    </w:pPr>
    <w:rPr>
      <w:rFonts w:ascii="Calibri" w:eastAsiaTheme="minorEastAsia" w:hAnsi="Calibri" w:cs="Calibr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501"/>
    <w:rPr>
      <w:rFonts w:ascii="Calibri" w:eastAsiaTheme="minorEastAsia" w:hAnsi="Calibri" w:cs="Calibri"/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501"/>
    <w:pPr>
      <w:spacing w:before="360" w:after="360" w:line="276" w:lineRule="auto"/>
      <w:ind w:left="864" w:right="864"/>
      <w:jc w:val="center"/>
    </w:pPr>
    <w:rPr>
      <w:rFonts w:ascii="Calibri" w:eastAsiaTheme="minorEastAsia" w:hAnsi="Calibri" w:cs="Calibri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501"/>
    <w:rPr>
      <w:rFonts w:ascii="Calibri" w:eastAsiaTheme="minorEastAsia" w:hAnsi="Calibri" w:cs="Calibri"/>
      <w:i/>
      <w:iCs/>
      <w:color w:val="4472C4" w:themeColor="accent1"/>
      <w:lang w:val="en-GB"/>
    </w:rPr>
  </w:style>
  <w:style w:type="paragraph" w:styleId="TOC4">
    <w:name w:val="toc 4"/>
    <w:basedOn w:val="Normal"/>
    <w:next w:val="Normal"/>
    <w:uiPriority w:val="39"/>
    <w:unhideWhenUsed/>
    <w:rsid w:val="00580501"/>
    <w:pPr>
      <w:spacing w:after="100" w:line="276" w:lineRule="auto"/>
      <w:ind w:left="660"/>
    </w:pPr>
    <w:rPr>
      <w:rFonts w:ascii="Calibri" w:eastAsiaTheme="minorEastAsia" w:hAnsi="Calibri" w:cs="Calibri"/>
    </w:rPr>
  </w:style>
  <w:style w:type="paragraph" w:styleId="TOC5">
    <w:name w:val="toc 5"/>
    <w:basedOn w:val="Normal"/>
    <w:next w:val="Normal"/>
    <w:uiPriority w:val="39"/>
    <w:unhideWhenUsed/>
    <w:rsid w:val="00580501"/>
    <w:pPr>
      <w:spacing w:after="100" w:line="276" w:lineRule="auto"/>
      <w:ind w:left="880"/>
    </w:pPr>
    <w:rPr>
      <w:rFonts w:ascii="Calibri" w:eastAsiaTheme="minorEastAsia" w:hAnsi="Calibri" w:cs="Calibri"/>
    </w:rPr>
  </w:style>
  <w:style w:type="paragraph" w:styleId="TOC6">
    <w:name w:val="toc 6"/>
    <w:basedOn w:val="Normal"/>
    <w:next w:val="Normal"/>
    <w:uiPriority w:val="39"/>
    <w:unhideWhenUsed/>
    <w:rsid w:val="00580501"/>
    <w:pPr>
      <w:spacing w:after="100" w:line="276" w:lineRule="auto"/>
      <w:ind w:left="1100"/>
    </w:pPr>
    <w:rPr>
      <w:rFonts w:ascii="Calibri" w:eastAsiaTheme="minorEastAsia" w:hAnsi="Calibri" w:cs="Calibri"/>
    </w:rPr>
  </w:style>
  <w:style w:type="paragraph" w:styleId="TOC7">
    <w:name w:val="toc 7"/>
    <w:basedOn w:val="Normal"/>
    <w:next w:val="Normal"/>
    <w:uiPriority w:val="39"/>
    <w:unhideWhenUsed/>
    <w:rsid w:val="00580501"/>
    <w:pPr>
      <w:spacing w:after="100" w:line="276" w:lineRule="auto"/>
      <w:ind w:left="1320"/>
    </w:pPr>
    <w:rPr>
      <w:rFonts w:ascii="Calibri" w:eastAsiaTheme="minorEastAsia" w:hAnsi="Calibri" w:cs="Calibri"/>
    </w:rPr>
  </w:style>
  <w:style w:type="paragraph" w:styleId="TOC8">
    <w:name w:val="toc 8"/>
    <w:basedOn w:val="Normal"/>
    <w:next w:val="Normal"/>
    <w:uiPriority w:val="39"/>
    <w:unhideWhenUsed/>
    <w:rsid w:val="00580501"/>
    <w:pPr>
      <w:spacing w:after="100" w:line="276" w:lineRule="auto"/>
      <w:ind w:left="1540"/>
    </w:pPr>
    <w:rPr>
      <w:rFonts w:ascii="Calibri" w:eastAsiaTheme="minorEastAsia" w:hAnsi="Calibri" w:cs="Calibri"/>
    </w:rPr>
  </w:style>
  <w:style w:type="paragraph" w:styleId="TOC9">
    <w:name w:val="toc 9"/>
    <w:basedOn w:val="Normal"/>
    <w:next w:val="Normal"/>
    <w:uiPriority w:val="39"/>
    <w:unhideWhenUsed/>
    <w:rsid w:val="00580501"/>
    <w:pPr>
      <w:spacing w:after="100" w:line="276" w:lineRule="auto"/>
      <w:ind w:left="1760"/>
    </w:pPr>
    <w:rPr>
      <w:rFonts w:ascii="Calibri" w:eastAsiaTheme="minorEastAsia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0501"/>
    <w:pPr>
      <w:spacing w:after="0" w:line="276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0501"/>
    <w:rPr>
      <w:rFonts w:ascii="Calibri" w:eastAsiaTheme="minorEastAsia" w:hAnsi="Calibri" w:cs="Calibri"/>
      <w:sz w:val="20"/>
      <w:szCs w:val="20"/>
      <w:lang w:val="en-GB"/>
    </w:rPr>
  </w:style>
  <w:style w:type="table" w:customStyle="1" w:styleId="TableNormal1">
    <w:name w:val="Table Normal1"/>
    <w:uiPriority w:val="2"/>
    <w:semiHidden/>
    <w:unhideWhenUsed/>
    <w:qFormat/>
    <w:rsid w:val="0058050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5805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50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050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580501"/>
    <w:pPr>
      <w:suppressAutoHyphens/>
      <w:spacing w:after="0" w:line="240" w:lineRule="auto"/>
    </w:pPr>
    <w:rPr>
      <w:rFonts w:asciiTheme="minorHAnsi" w:eastAsia="Times New Roman" w:hAnsiTheme="minorHAnsi" w:cs="Times New Roman"/>
      <w:spacing w:val="-2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80501"/>
    <w:rPr>
      <w:rFonts w:eastAsia="Times New Roman" w:cs="Times New Roman"/>
      <w:spacing w:val="-2"/>
      <w:sz w:val="24"/>
      <w:szCs w:val="20"/>
    </w:rPr>
  </w:style>
  <w:style w:type="character" w:customStyle="1" w:styleId="il">
    <w:name w:val="il"/>
    <w:basedOn w:val="DefaultParagraphFont"/>
    <w:rsid w:val="00580501"/>
  </w:style>
  <w:style w:type="paragraph" w:styleId="Caption">
    <w:name w:val="caption"/>
    <w:basedOn w:val="Normal"/>
    <w:next w:val="Normal"/>
    <w:uiPriority w:val="35"/>
    <w:unhideWhenUsed/>
    <w:qFormat/>
    <w:rsid w:val="00580501"/>
    <w:pPr>
      <w:spacing w:after="200" w:line="240" w:lineRule="auto"/>
    </w:pPr>
    <w:rPr>
      <w:rFonts w:asciiTheme="minorHAnsi" w:eastAsia="Times New Roman" w:hAnsiTheme="minorHAnsi" w:cs="Times New Roman"/>
      <w:i/>
      <w:iCs/>
      <w:color w:val="44546A" w:themeColor="text2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21"/>
    <w:qFormat/>
    <w:rsid w:val="00580501"/>
    <w:rPr>
      <w:i/>
      <w:iCs/>
      <w:color w:val="4472C4" w:themeColor="accent1"/>
    </w:rPr>
  </w:style>
  <w:style w:type="paragraph" w:styleId="Bibliography">
    <w:name w:val="Bibliography"/>
    <w:basedOn w:val="Normal"/>
    <w:next w:val="Normal"/>
    <w:uiPriority w:val="37"/>
    <w:unhideWhenUsed/>
    <w:rsid w:val="00580501"/>
    <w:pPr>
      <w:spacing w:after="0" w:line="480" w:lineRule="auto"/>
      <w:ind w:left="720" w:hanging="720"/>
    </w:pPr>
    <w:rPr>
      <w:rFonts w:asciiTheme="minorHAnsi" w:eastAsia="Times New Roman" w:hAnsiTheme="minorHAnsi" w:cs="Times New Roman"/>
      <w:szCs w:val="20"/>
      <w:lang w:val="en-US"/>
    </w:rPr>
  </w:style>
  <w:style w:type="character" w:customStyle="1" w:styleId="cf01">
    <w:name w:val="cf01"/>
    <w:basedOn w:val="DefaultParagraphFont"/>
    <w:rsid w:val="00580501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NormalWeb">
    <w:name w:val="Normal (Web)"/>
    <w:basedOn w:val="Normal"/>
    <w:uiPriority w:val="99"/>
    <w:unhideWhenUsed/>
    <w:rsid w:val="0058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ableofFigures">
    <w:name w:val="table of figures"/>
    <w:basedOn w:val="Normal"/>
    <w:next w:val="Normal"/>
    <w:uiPriority w:val="99"/>
    <w:unhideWhenUsed/>
    <w:rsid w:val="00580501"/>
    <w:pPr>
      <w:spacing w:after="0" w:line="240" w:lineRule="auto"/>
    </w:pPr>
    <w:rPr>
      <w:rFonts w:asciiTheme="minorHAnsi" w:eastAsia="Times New Roman" w:hAnsiTheme="minorHAnsi" w:cs="Times New Roman"/>
      <w:szCs w:val="20"/>
      <w:lang w:val="en-US"/>
    </w:rPr>
  </w:style>
  <w:style w:type="paragraph" w:customStyle="1" w:styleId="pf0">
    <w:name w:val="pf0"/>
    <w:basedOn w:val="Normal"/>
    <w:rsid w:val="0058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msonormal0">
    <w:name w:val="msonormal"/>
    <w:basedOn w:val="Normal"/>
    <w:rsid w:val="0058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/>
    </w:rPr>
  </w:style>
  <w:style w:type="character" w:styleId="Emphasis">
    <w:name w:val="Emphasis"/>
    <w:basedOn w:val="DefaultParagraphFont"/>
    <w:uiPriority w:val="20"/>
    <w:qFormat/>
    <w:rsid w:val="00580501"/>
    <w:rPr>
      <w:i/>
      <w:iCs/>
    </w:rPr>
  </w:style>
  <w:style w:type="character" w:customStyle="1" w:styleId="fal6plv">
    <w:name w:val="fal6plv"/>
    <w:basedOn w:val="DefaultParagraphFont"/>
    <w:rsid w:val="00580501"/>
  </w:style>
  <w:style w:type="character" w:customStyle="1" w:styleId="instancename">
    <w:name w:val="instancename"/>
    <w:basedOn w:val="DefaultParagraphFont"/>
    <w:rsid w:val="00580501"/>
  </w:style>
  <w:style w:type="character" w:customStyle="1" w:styleId="apple-tab-span">
    <w:name w:val="apple-tab-span"/>
    <w:basedOn w:val="DefaultParagraphFont"/>
    <w:rsid w:val="00580501"/>
  </w:style>
  <w:style w:type="character" w:customStyle="1" w:styleId="adr">
    <w:name w:val="adr"/>
    <w:basedOn w:val="DefaultParagraphFont"/>
    <w:rsid w:val="00580501"/>
  </w:style>
  <w:style w:type="character" w:customStyle="1" w:styleId="inner">
    <w:name w:val="inner"/>
    <w:basedOn w:val="DefaultParagraphFont"/>
    <w:rsid w:val="00580501"/>
  </w:style>
  <w:style w:type="paragraph" w:customStyle="1" w:styleId="v1elementtoproof">
    <w:name w:val="v1elementtoproof"/>
    <w:basedOn w:val="Normal"/>
    <w:rsid w:val="0058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0501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en-GB"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0501"/>
    <w:rPr>
      <w:rFonts w:ascii="Arial" w:eastAsia="Times New Roman" w:hAnsi="Arial" w:cs="Arial"/>
      <w:vanish/>
      <w:sz w:val="16"/>
      <w:szCs w:val="16"/>
      <w:lang w:val="en-GB" w:eastAsia="en-GB" w:bidi="he-IL"/>
    </w:rPr>
  </w:style>
  <w:style w:type="paragraph" w:customStyle="1" w:styleId="paragraph">
    <w:name w:val="paragraph"/>
    <w:basedOn w:val="Normal"/>
    <w:rsid w:val="0058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80501"/>
  </w:style>
  <w:style w:type="character" w:customStyle="1" w:styleId="eop">
    <w:name w:val="eop"/>
    <w:basedOn w:val="DefaultParagraphFont"/>
    <w:rsid w:val="00580501"/>
  </w:style>
  <w:style w:type="character" w:customStyle="1" w:styleId="scxw107058348">
    <w:name w:val="scxw107058348"/>
    <w:basedOn w:val="DefaultParagraphFont"/>
    <w:rsid w:val="00580501"/>
  </w:style>
  <w:style w:type="character" w:customStyle="1" w:styleId="tabchar">
    <w:name w:val="tabchar"/>
    <w:basedOn w:val="DefaultParagraphFont"/>
    <w:rsid w:val="00580501"/>
  </w:style>
  <w:style w:type="paragraph" w:customStyle="1" w:styleId="intro">
    <w:name w:val="intro"/>
    <w:basedOn w:val="Normal"/>
    <w:uiPriority w:val="99"/>
    <w:rsid w:val="0058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y-ingress">
    <w:name w:val="hy-ingress"/>
    <w:basedOn w:val="Normal"/>
    <w:uiPriority w:val="99"/>
    <w:rsid w:val="0058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lenglis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va.com/english-vocabulary/hospital-and-medical-vocabulary" TargetMode="External"/><Relationship Id="rId5" Type="http://schemas.openxmlformats.org/officeDocument/2006/relationships/hyperlink" Target="https://www.us.elsevierhealth.com/exploring-medical-language-9780323711562.html?nosto=nosto-page-category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1629</Words>
  <Characters>9289</Characters>
  <Application>Microsoft Office Word</Application>
  <DocSecurity>0</DocSecurity>
  <Lines>77</Lines>
  <Paragraphs>21</Paragraphs>
  <ScaleCrop>false</ScaleCrop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 Beraia</dc:creator>
  <cp:keywords/>
  <dc:description/>
  <cp:lastModifiedBy>Maka Beraia</cp:lastModifiedBy>
  <cp:revision>1</cp:revision>
  <dcterms:created xsi:type="dcterms:W3CDTF">2025-02-27T06:23:00Z</dcterms:created>
  <dcterms:modified xsi:type="dcterms:W3CDTF">2025-02-27T06:41:00Z</dcterms:modified>
</cp:coreProperties>
</file>